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4497F" w14:textId="3A15E6E6" w:rsidR="00FA05FF" w:rsidRPr="00C477FD" w:rsidRDefault="00A828DA">
      <w:pPr>
        <w:spacing w:before="73"/>
        <w:ind w:left="4139"/>
        <w:rPr>
          <w:b/>
          <w:sz w:val="21"/>
          <w:szCs w:val="21"/>
        </w:rPr>
      </w:pPr>
      <w:r>
        <w:rPr>
          <w:b/>
          <w:sz w:val="21"/>
          <w:szCs w:val="21"/>
        </w:rPr>
        <w:t>LESSON 30</w:t>
      </w:r>
    </w:p>
    <w:p w14:paraId="2DB478CF" w14:textId="77777777" w:rsidR="00FA05FF" w:rsidRPr="00C477FD" w:rsidRDefault="00CB2760">
      <w:pPr>
        <w:pStyle w:val="BodyText"/>
        <w:spacing w:before="7"/>
        <w:rPr>
          <w:b/>
        </w:rPr>
      </w:pPr>
      <w:r>
        <w:pict w14:anchorId="160114C4">
          <v:shapetype id="_x0000_t202" coordsize="21600,21600" o:spt="202" path="m,l,21600r21600,l21600,xe">
            <v:stroke joinstyle="miter"/>
            <v:path gradientshapeok="t" o:connecttype="rect"/>
          </v:shapetype>
          <v:shape id="_x0000_s1026" type="#_x0000_t202" style="position:absolute;margin-left:76.45pt;margin-top:18.05pt;width:432.9pt;height:28.35pt;z-index:251657728;mso-wrap-distance-left:0;mso-wrap-distance-right:0;mso-position-horizontal-relative:page" filled="f" strokecolor="#41719c" strokeweight=".96pt">
            <v:textbox inset="0,0,0,0">
              <w:txbxContent>
                <w:p w14:paraId="428669C9" w14:textId="148976E1" w:rsidR="00FA05FF" w:rsidRDefault="004D75D8" w:rsidP="00A828DA">
                  <w:pPr>
                    <w:tabs>
                      <w:tab w:val="left" w:pos="1739"/>
                      <w:tab w:val="left" w:pos="3157"/>
                    </w:tabs>
                    <w:spacing w:before="174"/>
                    <w:jc w:val="center"/>
                    <w:rPr>
                      <w:b/>
                      <w:sz w:val="21"/>
                    </w:rPr>
                  </w:pPr>
                  <w:r>
                    <w:rPr>
                      <w:b/>
                      <w:w w:val="105"/>
                      <w:sz w:val="21"/>
                    </w:rPr>
                    <w:t>88)</w:t>
                  </w:r>
                  <w:r>
                    <w:rPr>
                      <w:b/>
                      <w:spacing w:val="-2"/>
                      <w:w w:val="105"/>
                      <w:sz w:val="21"/>
                    </w:rPr>
                    <w:t xml:space="preserve"> </w:t>
                  </w:r>
                  <w:r w:rsidR="00A828DA" w:rsidRPr="00A828DA">
                    <w:rPr>
                      <w:b/>
                      <w:w w:val="105"/>
                      <w:sz w:val="21"/>
                    </w:rPr>
                    <w:t>LIVING BEING</w:t>
                  </w:r>
                  <w:r w:rsidR="00A828DA">
                    <w:rPr>
                      <w:b/>
                      <w:w w:val="105"/>
                      <w:sz w:val="21"/>
                    </w:rPr>
                    <w:t xml:space="preserve"> (</w:t>
                  </w:r>
                  <w:r w:rsidR="00A828DA" w:rsidRPr="00A828DA">
                    <w:rPr>
                      <w:b/>
                      <w:w w:val="105"/>
                      <w:sz w:val="21"/>
                    </w:rPr>
                    <w:t>ZÎHAYAT</w:t>
                  </w:r>
                  <w:r w:rsidR="00A828DA">
                    <w:rPr>
                      <w:b/>
                      <w:w w:val="105"/>
                      <w:sz w:val="21"/>
                    </w:rPr>
                    <w:t>)</w:t>
                  </w:r>
                  <w:r w:rsidR="00A828DA">
                    <w:t xml:space="preserve"> </w:t>
                  </w:r>
                  <w:r>
                    <w:rPr>
                      <w:b/>
                      <w:w w:val="105"/>
                      <w:sz w:val="21"/>
                    </w:rPr>
                    <w:t>89)</w:t>
                  </w:r>
                  <w:r>
                    <w:rPr>
                      <w:b/>
                      <w:spacing w:val="-2"/>
                      <w:w w:val="105"/>
                      <w:sz w:val="21"/>
                    </w:rPr>
                    <w:t xml:space="preserve"> </w:t>
                  </w:r>
                  <w:r w:rsidR="00DC5D83">
                    <w:rPr>
                      <w:b/>
                      <w:w w:val="105"/>
                      <w:sz w:val="21"/>
                    </w:rPr>
                    <w:t>CONSCIOUS</w:t>
                  </w:r>
                  <w:r w:rsidR="00A828DA">
                    <w:rPr>
                      <w:b/>
                      <w:w w:val="105"/>
                      <w:sz w:val="21"/>
                    </w:rPr>
                    <w:t xml:space="preserve"> BEING (</w:t>
                  </w:r>
                  <w:r w:rsidR="00A828DA" w:rsidRPr="00A828DA">
                    <w:rPr>
                      <w:b/>
                      <w:w w:val="105"/>
                      <w:sz w:val="21"/>
                    </w:rPr>
                    <w:t>ZÎŞUUR</w:t>
                  </w:r>
                  <w:r w:rsidR="00A828DA" w:rsidRPr="00A828DA">
                    <w:rPr>
                      <w:b/>
                      <w:w w:val="105"/>
                      <w:sz w:val="21"/>
                    </w:rPr>
                    <w:t>)</w:t>
                  </w:r>
                  <w:r w:rsidR="00DC5D83">
                    <w:rPr>
                      <w:b/>
                      <w:w w:val="105"/>
                      <w:sz w:val="21"/>
                    </w:rPr>
                    <w:t xml:space="preserve"> </w:t>
                  </w:r>
                  <w:r>
                    <w:rPr>
                      <w:b/>
                      <w:w w:val="105"/>
                      <w:sz w:val="21"/>
                    </w:rPr>
                    <w:t>90)</w:t>
                  </w:r>
                  <w:r>
                    <w:rPr>
                      <w:b/>
                      <w:spacing w:val="-12"/>
                      <w:w w:val="105"/>
                      <w:sz w:val="21"/>
                    </w:rPr>
                    <w:t xml:space="preserve"> </w:t>
                  </w:r>
                  <w:r>
                    <w:rPr>
                      <w:b/>
                      <w:w w:val="105"/>
                      <w:sz w:val="21"/>
                    </w:rPr>
                    <w:t>M</w:t>
                  </w:r>
                  <w:r w:rsidR="008459CB">
                    <w:rPr>
                      <w:b/>
                      <w:w w:val="105"/>
                      <w:sz w:val="21"/>
                    </w:rPr>
                    <w:t>UJADDID</w:t>
                  </w:r>
                </w:p>
              </w:txbxContent>
            </v:textbox>
            <w10:wrap type="topAndBottom" anchorx="page"/>
          </v:shape>
        </w:pict>
      </w:r>
    </w:p>
    <w:p w14:paraId="7F8B77B6" w14:textId="77777777" w:rsidR="00FA05FF" w:rsidRPr="00C477FD" w:rsidRDefault="00FA05FF">
      <w:pPr>
        <w:pStyle w:val="BodyText"/>
        <w:rPr>
          <w:b/>
        </w:rPr>
      </w:pPr>
    </w:p>
    <w:p w14:paraId="247C6B25" w14:textId="77777777" w:rsidR="00FA05FF" w:rsidRPr="00C477FD" w:rsidRDefault="00FA05FF">
      <w:pPr>
        <w:pStyle w:val="BodyText"/>
        <w:rPr>
          <w:b/>
        </w:rPr>
      </w:pPr>
    </w:p>
    <w:p w14:paraId="54271ED1" w14:textId="77777777" w:rsidR="00FA05FF" w:rsidRPr="00C477FD" w:rsidRDefault="00FA05FF">
      <w:pPr>
        <w:pStyle w:val="BodyText"/>
        <w:spacing w:before="5"/>
        <w:rPr>
          <w:b/>
        </w:rPr>
      </w:pPr>
    </w:p>
    <w:p w14:paraId="781CA6A6" w14:textId="14E7ECDD" w:rsidR="003612F5" w:rsidRPr="00C477FD" w:rsidRDefault="00A828DA" w:rsidP="003612F5">
      <w:pPr>
        <w:pStyle w:val="ListParagraph"/>
        <w:numPr>
          <w:ilvl w:val="0"/>
          <w:numId w:val="1"/>
        </w:numPr>
        <w:tabs>
          <w:tab w:val="left" w:pos="458"/>
          <w:tab w:val="left" w:pos="1531"/>
        </w:tabs>
        <w:spacing w:before="12" w:line="252" w:lineRule="auto"/>
        <w:ind w:right="211" w:hanging="1416"/>
        <w:rPr>
          <w:sz w:val="21"/>
          <w:szCs w:val="21"/>
        </w:rPr>
      </w:pPr>
      <w:r w:rsidRPr="00A828DA">
        <w:rPr>
          <w:b/>
          <w:w w:val="105"/>
          <w:sz w:val="21"/>
        </w:rPr>
        <w:t>LIVING BEING</w:t>
      </w:r>
      <w:r>
        <w:rPr>
          <w:b/>
          <w:w w:val="105"/>
          <w:sz w:val="21"/>
        </w:rPr>
        <w:t xml:space="preserve"> </w:t>
      </w:r>
      <w:r>
        <w:rPr>
          <w:b/>
          <w:w w:val="105"/>
          <w:sz w:val="21"/>
        </w:rPr>
        <w:t>(</w:t>
      </w:r>
      <w:r w:rsidRPr="00A828DA">
        <w:rPr>
          <w:b/>
          <w:w w:val="105"/>
          <w:sz w:val="21"/>
        </w:rPr>
        <w:t>ZÎHAYAT</w:t>
      </w:r>
      <w:r>
        <w:rPr>
          <w:b/>
          <w:w w:val="105"/>
          <w:sz w:val="21"/>
        </w:rPr>
        <w:t>)</w:t>
      </w:r>
      <w:r w:rsidR="004D75D8" w:rsidRPr="00C477FD">
        <w:rPr>
          <w:b/>
          <w:sz w:val="21"/>
          <w:szCs w:val="21"/>
        </w:rPr>
        <w:t>:</w:t>
      </w:r>
      <w:r w:rsidR="004D75D8" w:rsidRPr="00C477FD">
        <w:rPr>
          <w:b/>
          <w:sz w:val="21"/>
          <w:szCs w:val="21"/>
        </w:rPr>
        <w:tab/>
      </w:r>
      <w:r w:rsidR="004D75D8" w:rsidRPr="00C477FD">
        <w:rPr>
          <w:rFonts w:ascii="Wingdings" w:hAnsi="Wingdings"/>
          <w:w w:val="90"/>
          <w:sz w:val="21"/>
          <w:szCs w:val="21"/>
        </w:rPr>
        <w:t></w:t>
      </w:r>
      <w:r w:rsidR="004D75D8" w:rsidRPr="00C477FD">
        <w:rPr>
          <w:rFonts w:ascii="Times New Roman" w:hAnsi="Times New Roman"/>
          <w:spacing w:val="-6"/>
          <w:w w:val="90"/>
          <w:sz w:val="21"/>
          <w:szCs w:val="21"/>
        </w:rPr>
        <w:t xml:space="preserve"> </w:t>
      </w:r>
      <w:r w:rsidR="003612F5" w:rsidRPr="00C477FD">
        <w:rPr>
          <w:sz w:val="21"/>
          <w:szCs w:val="21"/>
        </w:rPr>
        <w:t>Something that is alive and has life</w:t>
      </w:r>
      <w:r w:rsidR="00C6747E" w:rsidRPr="00C477FD">
        <w:rPr>
          <w:sz w:val="21"/>
          <w:szCs w:val="21"/>
        </w:rPr>
        <w:t>, an individual entity exhibiting the properties of life</w:t>
      </w:r>
    </w:p>
    <w:p w14:paraId="581AD9CC" w14:textId="7CC514E6" w:rsidR="003612F5" w:rsidRPr="00C477FD" w:rsidRDefault="00A828DA" w:rsidP="003612F5">
      <w:pPr>
        <w:tabs>
          <w:tab w:val="left" w:pos="458"/>
          <w:tab w:val="left" w:pos="1531"/>
        </w:tabs>
        <w:spacing w:before="12" w:line="252" w:lineRule="auto"/>
        <w:ind w:left="1532" w:right="211"/>
        <w:rPr>
          <w:sz w:val="21"/>
          <w:szCs w:val="21"/>
        </w:rPr>
      </w:pPr>
      <w:r>
        <w:rPr>
          <w:rFonts w:ascii="Wingdings" w:hAnsi="Wingdings"/>
          <w:w w:val="90"/>
        </w:rPr>
        <w:t></w:t>
      </w:r>
      <w:r w:rsidR="004D75D8" w:rsidRPr="00A828DA">
        <w:rPr>
          <w:sz w:val="21"/>
          <w:szCs w:val="21"/>
        </w:rPr>
        <w:t xml:space="preserve"> </w:t>
      </w:r>
      <w:r w:rsidRPr="00A828DA">
        <w:rPr>
          <w:sz w:val="21"/>
          <w:szCs w:val="21"/>
        </w:rPr>
        <w:t>Among the living being</w:t>
      </w:r>
      <w:r>
        <w:rPr>
          <w:sz w:val="21"/>
          <w:szCs w:val="21"/>
        </w:rPr>
        <w:t>s</w:t>
      </w:r>
      <w:r w:rsidRPr="00A828DA">
        <w:rPr>
          <w:sz w:val="21"/>
          <w:szCs w:val="21"/>
        </w:rPr>
        <w:t xml:space="preserve"> </w:t>
      </w:r>
      <w:r>
        <w:rPr>
          <w:sz w:val="21"/>
          <w:szCs w:val="21"/>
        </w:rPr>
        <w:t>th</w:t>
      </w:r>
      <w:r w:rsidR="003612F5" w:rsidRPr="00C477FD">
        <w:rPr>
          <w:sz w:val="21"/>
          <w:szCs w:val="21"/>
        </w:rPr>
        <w:t>e widest</w:t>
      </w:r>
      <w:r>
        <w:rPr>
          <w:sz w:val="21"/>
          <w:szCs w:val="21"/>
        </w:rPr>
        <w:t xml:space="preserve"> willed</w:t>
      </w:r>
      <w:r w:rsidR="003612F5" w:rsidRPr="00C477FD">
        <w:rPr>
          <w:sz w:val="21"/>
          <w:szCs w:val="21"/>
        </w:rPr>
        <w:t xml:space="preserve"> and most noble is humankind. </w:t>
      </w:r>
      <w:r w:rsidR="00C6747E" w:rsidRPr="00C477FD">
        <w:rPr>
          <w:sz w:val="21"/>
          <w:szCs w:val="21"/>
        </w:rPr>
        <w:t xml:space="preserve">In fact, the </w:t>
      </w:r>
      <w:r w:rsidR="00641466" w:rsidRPr="00C477FD">
        <w:rPr>
          <w:sz w:val="21"/>
          <w:szCs w:val="21"/>
        </w:rPr>
        <w:t>subtlest</w:t>
      </w:r>
      <w:r w:rsidR="00C6747E" w:rsidRPr="00C477FD">
        <w:rPr>
          <w:sz w:val="21"/>
          <w:szCs w:val="21"/>
        </w:rPr>
        <w:t xml:space="preserve"> yet </w:t>
      </w:r>
      <w:r w:rsidR="00641466" w:rsidRPr="00C477FD">
        <w:rPr>
          <w:sz w:val="21"/>
          <w:szCs w:val="21"/>
        </w:rPr>
        <w:t xml:space="preserve">most </w:t>
      </w:r>
      <w:r w:rsidR="00C6747E" w:rsidRPr="00C477FD">
        <w:rPr>
          <w:sz w:val="21"/>
          <w:szCs w:val="21"/>
        </w:rPr>
        <w:t xml:space="preserve">apparent part of humankind’s free will is their speech, consumption, and thought. However, with a little contemplation one can sense how little control humankind even has control over this. Indeed, if creation’s </w:t>
      </w:r>
      <w:r w:rsidR="00641466" w:rsidRPr="00C477FD">
        <w:rPr>
          <w:sz w:val="21"/>
          <w:szCs w:val="21"/>
        </w:rPr>
        <w:t>noblest</w:t>
      </w:r>
      <w:r w:rsidR="00C6747E" w:rsidRPr="00C477FD">
        <w:rPr>
          <w:sz w:val="21"/>
          <w:szCs w:val="21"/>
        </w:rPr>
        <w:t xml:space="preserve">, humankind’s hand, is even this tightly intertwined and under the supervision of the True </w:t>
      </w:r>
      <w:r w:rsidR="00641466" w:rsidRPr="00C477FD">
        <w:rPr>
          <w:sz w:val="21"/>
          <w:szCs w:val="21"/>
        </w:rPr>
        <w:t xml:space="preserve">Providence, then the rest of the whole of creation, alive or not, is nothing but merely a </w:t>
      </w:r>
      <w:r w:rsidR="00FD782B">
        <w:rPr>
          <w:sz w:val="21"/>
          <w:szCs w:val="21"/>
        </w:rPr>
        <w:t>servant (m</w:t>
      </w:r>
      <w:r w:rsidR="00641466" w:rsidRPr="00C477FD">
        <w:rPr>
          <w:sz w:val="21"/>
          <w:szCs w:val="21"/>
        </w:rPr>
        <w:t>amluk</w:t>
      </w:r>
      <w:r w:rsidR="00FD782B">
        <w:rPr>
          <w:sz w:val="21"/>
          <w:szCs w:val="21"/>
        </w:rPr>
        <w:t xml:space="preserve">) </w:t>
      </w:r>
      <w:r w:rsidR="00641466" w:rsidRPr="00C477FD">
        <w:rPr>
          <w:sz w:val="21"/>
          <w:szCs w:val="21"/>
        </w:rPr>
        <w:t xml:space="preserve">placed exactly as intended, and that serves and answers to a single Creator. </w:t>
      </w:r>
    </w:p>
    <w:p w14:paraId="4BFE9914" w14:textId="199B3EAE" w:rsidR="00641466" w:rsidRPr="00C477FD" w:rsidRDefault="00A828DA">
      <w:pPr>
        <w:pStyle w:val="BodyText"/>
        <w:spacing w:line="252" w:lineRule="auto"/>
        <w:ind w:left="1532" w:right="295"/>
      </w:pPr>
      <w:r>
        <w:rPr>
          <w:rFonts w:ascii="Wingdings" w:hAnsi="Wingdings"/>
          <w:w w:val="90"/>
        </w:rPr>
        <w:t></w:t>
      </w:r>
      <w:r w:rsidR="004D75D8" w:rsidRPr="00C477FD">
        <w:rPr>
          <w:rFonts w:ascii="Times New Roman" w:hAnsi="Times New Roman"/>
          <w:w w:val="90"/>
        </w:rPr>
        <w:t xml:space="preserve"> </w:t>
      </w:r>
      <w:r w:rsidR="00381AD8" w:rsidRPr="00C477FD">
        <w:t>Each</w:t>
      </w:r>
      <w:r w:rsidR="00641466" w:rsidRPr="00C477FD">
        <w:t xml:space="preserve"> creat</w:t>
      </w:r>
      <w:r w:rsidR="00381AD8" w:rsidRPr="00C477FD">
        <w:t>ure</w:t>
      </w:r>
      <w:r w:rsidR="00641466" w:rsidRPr="00C477FD">
        <w:t xml:space="preserve"> is a</w:t>
      </w:r>
      <w:r w:rsidR="00381AD8" w:rsidRPr="00C477FD">
        <w:t xml:space="preserve">n enthusiastic </w:t>
      </w:r>
      <w:r w:rsidR="00641466" w:rsidRPr="00C477FD">
        <w:t>soldier on active duty,</w:t>
      </w:r>
      <w:r w:rsidR="00381AD8" w:rsidRPr="00C477FD">
        <w:t xml:space="preserve"> a</w:t>
      </w:r>
      <w:r w:rsidR="00641466" w:rsidRPr="00C477FD">
        <w:t xml:space="preserve"> </w:t>
      </w:r>
      <w:r w:rsidR="00381AD8" w:rsidRPr="00C477FD">
        <w:t>straightforward (</w:t>
      </w:r>
      <w:proofErr w:type="spellStart"/>
      <w:r w:rsidR="00381AD8" w:rsidRPr="00C477FD">
        <w:t>mustaqeem</w:t>
      </w:r>
      <w:proofErr w:type="spellEnd"/>
      <w:r w:rsidR="00381AD8" w:rsidRPr="00C477FD">
        <w:t>) satisfied civil servant</w:t>
      </w:r>
    </w:p>
    <w:p w14:paraId="5E952BB2" w14:textId="49D425A6" w:rsidR="00FA05FF" w:rsidRPr="00C477FD" w:rsidRDefault="004D75D8">
      <w:pPr>
        <w:pStyle w:val="BodyText"/>
        <w:spacing w:line="252" w:lineRule="auto"/>
        <w:ind w:left="1532" w:right="295"/>
        <w:rPr>
          <w:b/>
          <w:color w:val="FF0000"/>
        </w:rPr>
      </w:pPr>
      <w:r w:rsidRPr="00C477FD">
        <w:rPr>
          <w:b/>
          <w:color w:val="FF0000"/>
          <w:w w:val="102"/>
        </w:rPr>
        <w:t>(</w:t>
      </w:r>
      <w:proofErr w:type="spellStart"/>
      <w:r w:rsidR="00641466" w:rsidRPr="00C477FD">
        <w:rPr>
          <w:b/>
          <w:color w:val="FF0000"/>
          <w:w w:val="102"/>
        </w:rPr>
        <w:t>Risale</w:t>
      </w:r>
      <w:proofErr w:type="spellEnd"/>
      <w:r w:rsidR="00641466" w:rsidRPr="00C477FD">
        <w:rPr>
          <w:b/>
          <w:color w:val="FF0000"/>
          <w:w w:val="102"/>
        </w:rPr>
        <w:t>-</w:t>
      </w:r>
      <w:r w:rsidR="00381AD8" w:rsidRPr="00C477FD">
        <w:rPr>
          <w:b/>
          <w:color w:val="FF0000"/>
          <w:w w:val="102"/>
        </w:rPr>
        <w:t>i</w:t>
      </w:r>
      <w:r w:rsidR="00641466" w:rsidRPr="00C477FD">
        <w:rPr>
          <w:b/>
          <w:color w:val="FF0000"/>
          <w:w w:val="102"/>
        </w:rPr>
        <w:t xml:space="preserve"> Nur</w:t>
      </w:r>
      <w:r w:rsidR="00381AD8" w:rsidRPr="00C477FD">
        <w:rPr>
          <w:b/>
          <w:color w:val="FF0000"/>
          <w:w w:val="102"/>
        </w:rPr>
        <w:t>:</w:t>
      </w:r>
      <w:r w:rsidR="00641466" w:rsidRPr="00C477FD">
        <w:rPr>
          <w:b/>
          <w:color w:val="FF0000"/>
          <w:w w:val="102"/>
        </w:rPr>
        <w:t xml:space="preserve"> Ilk </w:t>
      </w:r>
      <w:proofErr w:type="spellStart"/>
      <w:r w:rsidR="00641466" w:rsidRPr="00C477FD">
        <w:rPr>
          <w:b/>
          <w:color w:val="FF0000"/>
          <w:w w:val="102"/>
        </w:rPr>
        <w:t>Donem</w:t>
      </w:r>
      <w:proofErr w:type="spellEnd"/>
      <w:r w:rsidR="00641466" w:rsidRPr="00C477FD">
        <w:rPr>
          <w:b/>
          <w:color w:val="FF0000"/>
          <w:w w:val="102"/>
        </w:rPr>
        <w:t xml:space="preserve"> </w:t>
      </w:r>
      <w:proofErr w:type="spellStart"/>
      <w:r w:rsidR="00641466" w:rsidRPr="00C477FD">
        <w:rPr>
          <w:b/>
          <w:color w:val="FF0000"/>
          <w:w w:val="102"/>
        </w:rPr>
        <w:t>Eserleri</w:t>
      </w:r>
      <w:proofErr w:type="spellEnd"/>
      <w:r w:rsidR="005C3059" w:rsidRPr="00C477FD">
        <w:rPr>
          <w:b/>
          <w:color w:val="FF0000"/>
          <w:w w:val="102"/>
        </w:rPr>
        <w:t xml:space="preserve">, </w:t>
      </w:r>
      <w:proofErr w:type="spellStart"/>
      <w:r w:rsidR="00641466" w:rsidRPr="00C477FD">
        <w:rPr>
          <w:b/>
          <w:color w:val="FF0000"/>
          <w:w w:val="102"/>
        </w:rPr>
        <w:t>Nur’un</w:t>
      </w:r>
      <w:proofErr w:type="spellEnd"/>
      <w:r w:rsidR="00641466" w:rsidRPr="00C477FD">
        <w:rPr>
          <w:b/>
          <w:color w:val="FF0000"/>
          <w:w w:val="102"/>
        </w:rPr>
        <w:t xml:space="preserve"> Ilk </w:t>
      </w:r>
      <w:proofErr w:type="spellStart"/>
      <w:r w:rsidR="00641466" w:rsidRPr="00C477FD">
        <w:rPr>
          <w:b/>
          <w:color w:val="FF0000"/>
          <w:w w:val="102"/>
        </w:rPr>
        <w:t>Kapisi</w:t>
      </w:r>
      <w:proofErr w:type="spellEnd"/>
      <w:r w:rsidR="005C3059" w:rsidRPr="00C477FD">
        <w:rPr>
          <w:b/>
          <w:color w:val="FF0000"/>
          <w:w w:val="102"/>
        </w:rPr>
        <w:t xml:space="preserve">, </w:t>
      </w:r>
      <w:proofErr w:type="spellStart"/>
      <w:r w:rsidR="00641466" w:rsidRPr="00C477FD">
        <w:rPr>
          <w:b/>
          <w:color w:val="FF0000"/>
          <w:w w:val="102"/>
        </w:rPr>
        <w:t>Onuncu</w:t>
      </w:r>
      <w:proofErr w:type="spellEnd"/>
      <w:r w:rsidR="00641466" w:rsidRPr="00C477FD">
        <w:rPr>
          <w:b/>
          <w:color w:val="FF0000"/>
          <w:w w:val="102"/>
        </w:rPr>
        <w:t xml:space="preserve"> </w:t>
      </w:r>
      <w:proofErr w:type="spellStart"/>
      <w:r w:rsidR="00641466" w:rsidRPr="00C477FD">
        <w:rPr>
          <w:b/>
          <w:color w:val="FF0000"/>
          <w:w w:val="102"/>
        </w:rPr>
        <w:t>Ders</w:t>
      </w:r>
      <w:proofErr w:type="spellEnd"/>
      <w:r w:rsidR="005C3059" w:rsidRPr="00C477FD">
        <w:rPr>
          <w:b/>
          <w:color w:val="FF0000"/>
          <w:w w:val="102"/>
        </w:rPr>
        <w:t>;</w:t>
      </w:r>
      <w:r w:rsidR="00381AD8" w:rsidRPr="00C477FD">
        <w:rPr>
          <w:b/>
          <w:color w:val="FF0000"/>
          <w:w w:val="102"/>
        </w:rPr>
        <w:t xml:space="preserve"> </w:t>
      </w:r>
      <w:proofErr w:type="spellStart"/>
      <w:r w:rsidR="00381AD8" w:rsidRPr="00C477FD">
        <w:rPr>
          <w:b/>
          <w:color w:val="FF0000"/>
          <w:w w:val="102"/>
        </w:rPr>
        <w:t>Sozler</w:t>
      </w:r>
      <w:proofErr w:type="spellEnd"/>
      <w:r w:rsidR="005C3059" w:rsidRPr="00C477FD">
        <w:rPr>
          <w:b/>
          <w:color w:val="FF0000"/>
          <w:w w:val="102"/>
        </w:rPr>
        <w:t>,</w:t>
      </w:r>
      <w:r w:rsidR="00381AD8" w:rsidRPr="00C477FD">
        <w:rPr>
          <w:b/>
          <w:color w:val="FF0000"/>
          <w:w w:val="102"/>
        </w:rPr>
        <w:t xml:space="preserve"> 2. </w:t>
      </w:r>
      <w:proofErr w:type="spellStart"/>
      <w:r w:rsidR="00381AD8" w:rsidRPr="00C477FD">
        <w:rPr>
          <w:b/>
          <w:color w:val="FF0000"/>
          <w:w w:val="102"/>
        </w:rPr>
        <w:t>Soz</w:t>
      </w:r>
      <w:proofErr w:type="spellEnd"/>
      <w:r w:rsidRPr="00C477FD">
        <w:rPr>
          <w:b/>
          <w:color w:val="FF0000"/>
          <w:w w:val="102"/>
        </w:rPr>
        <w:t>)</w:t>
      </w:r>
    </w:p>
    <w:p w14:paraId="1BBA40DB" w14:textId="77777777" w:rsidR="00FA05FF" w:rsidRPr="00C477FD" w:rsidRDefault="00FA05FF">
      <w:pPr>
        <w:pStyle w:val="BodyText"/>
      </w:pPr>
    </w:p>
    <w:p w14:paraId="5356C855" w14:textId="3357EF6E" w:rsidR="00FA05FF" w:rsidRPr="00C477FD" w:rsidRDefault="00A828DA">
      <w:pPr>
        <w:pStyle w:val="ListParagraph"/>
        <w:numPr>
          <w:ilvl w:val="0"/>
          <w:numId w:val="1"/>
        </w:numPr>
        <w:tabs>
          <w:tab w:val="left" w:pos="458"/>
          <w:tab w:val="left" w:pos="1531"/>
        </w:tabs>
        <w:spacing w:before="220"/>
        <w:ind w:left="457" w:hanging="341"/>
        <w:rPr>
          <w:sz w:val="21"/>
          <w:szCs w:val="21"/>
        </w:rPr>
      </w:pPr>
      <w:r>
        <w:rPr>
          <w:b/>
          <w:w w:val="105"/>
          <w:sz w:val="21"/>
        </w:rPr>
        <w:t>CONSCIOUS BEING (</w:t>
      </w:r>
      <w:r w:rsidRPr="00A828DA">
        <w:rPr>
          <w:b/>
          <w:w w:val="105"/>
          <w:sz w:val="21"/>
        </w:rPr>
        <w:t>ZÎŞUUR)</w:t>
      </w:r>
      <w:r w:rsidR="004D75D8" w:rsidRPr="00C477FD">
        <w:rPr>
          <w:b/>
          <w:sz w:val="21"/>
          <w:szCs w:val="21"/>
        </w:rPr>
        <w:t>:</w:t>
      </w:r>
      <w:r w:rsidR="004D75D8" w:rsidRPr="00C477FD">
        <w:rPr>
          <w:b/>
          <w:sz w:val="21"/>
          <w:szCs w:val="21"/>
        </w:rPr>
        <w:tab/>
      </w:r>
      <w:r w:rsidR="00FD782B">
        <w:rPr>
          <w:rFonts w:ascii="Wingdings" w:hAnsi="Wingdings"/>
          <w:w w:val="90"/>
        </w:rPr>
        <w:t></w:t>
      </w:r>
      <w:r w:rsidR="008D7614" w:rsidRPr="00C477FD">
        <w:rPr>
          <w:sz w:val="21"/>
          <w:szCs w:val="21"/>
        </w:rPr>
        <w:t>Meaning those who are conscious and have awareness</w:t>
      </w:r>
      <w:r w:rsidR="00FD782B">
        <w:rPr>
          <w:sz w:val="21"/>
          <w:szCs w:val="21"/>
        </w:rPr>
        <w:t>.</w:t>
      </w:r>
    </w:p>
    <w:p w14:paraId="61B58B8A" w14:textId="26E4187F" w:rsidR="00480F2C" w:rsidRPr="00C477FD" w:rsidRDefault="00A828DA">
      <w:pPr>
        <w:pStyle w:val="BodyText"/>
        <w:spacing w:before="12" w:line="252" w:lineRule="auto"/>
        <w:ind w:left="1532" w:right="211"/>
        <w:rPr>
          <w:w w:val="105"/>
        </w:rPr>
      </w:pPr>
      <w:r>
        <w:rPr>
          <w:rFonts w:ascii="Wingdings" w:hAnsi="Wingdings"/>
          <w:w w:val="90"/>
        </w:rPr>
        <w:t></w:t>
      </w:r>
      <w:r w:rsidR="004D75D8" w:rsidRPr="00C477FD">
        <w:rPr>
          <w:rFonts w:ascii="Times New Roman" w:hAnsi="Times New Roman"/>
          <w:w w:val="90"/>
        </w:rPr>
        <w:t xml:space="preserve"> </w:t>
      </w:r>
      <w:r w:rsidR="00480F2C" w:rsidRPr="00C477FD">
        <w:t>Jinn</w:t>
      </w:r>
      <w:r w:rsidR="00932CE0" w:rsidRPr="00C477FD">
        <w:t xml:space="preserve"> is another creature, made of smokeless fire, belonging in the material realm, similar to us, </w:t>
      </w:r>
      <w:proofErr w:type="spellStart"/>
      <w:r w:rsidR="00932CE0" w:rsidRPr="00C477FD">
        <w:t>posses</w:t>
      </w:r>
      <w:proofErr w:type="spellEnd"/>
      <w:r w:rsidR="00932CE0" w:rsidRPr="00C477FD">
        <w:t xml:space="preserve"> a soul and consciousness that can utilize mater. Due to their consciousness, they are separate from other unconscious (i.e. plants) or lifeless creations, and like us are cognizant and therefore accountable for their actions.</w:t>
      </w:r>
      <w:r w:rsidR="00932CE0" w:rsidRPr="00C477FD">
        <w:rPr>
          <w:w w:val="105"/>
        </w:rPr>
        <w:t xml:space="preserve"> </w:t>
      </w:r>
    </w:p>
    <w:p w14:paraId="773E1920" w14:textId="2F2AE6A8" w:rsidR="00FA05FF" w:rsidRPr="00C477FD" w:rsidRDefault="004D75D8">
      <w:pPr>
        <w:pStyle w:val="Heading2"/>
        <w:spacing w:line="256" w:lineRule="exact"/>
        <w:ind w:left="1532"/>
      </w:pPr>
      <w:r w:rsidRPr="00C477FD">
        <w:rPr>
          <w:color w:val="FF0000"/>
        </w:rPr>
        <w:t>(</w:t>
      </w:r>
      <w:proofErr w:type="spellStart"/>
      <w:r w:rsidRPr="00C477FD">
        <w:rPr>
          <w:color w:val="FF0000"/>
        </w:rPr>
        <w:t>Varlığın</w:t>
      </w:r>
      <w:proofErr w:type="spellEnd"/>
      <w:r w:rsidRPr="00C477FD">
        <w:rPr>
          <w:color w:val="FF0000"/>
        </w:rPr>
        <w:t xml:space="preserve"> </w:t>
      </w:r>
      <w:proofErr w:type="spellStart"/>
      <w:r w:rsidRPr="00C477FD">
        <w:rPr>
          <w:color w:val="FF0000"/>
        </w:rPr>
        <w:t>Metafizik</w:t>
      </w:r>
      <w:proofErr w:type="spellEnd"/>
      <w:r w:rsidRPr="00C477FD">
        <w:rPr>
          <w:color w:val="FF0000"/>
        </w:rPr>
        <w:t xml:space="preserve"> </w:t>
      </w:r>
      <w:proofErr w:type="spellStart"/>
      <w:r w:rsidRPr="00C477FD">
        <w:rPr>
          <w:color w:val="FF0000"/>
        </w:rPr>
        <w:t>Boyutu</w:t>
      </w:r>
      <w:proofErr w:type="spellEnd"/>
      <w:r w:rsidRPr="00C477FD">
        <w:rPr>
          <w:color w:val="FF0000"/>
        </w:rPr>
        <w:t xml:space="preserve"> </w:t>
      </w:r>
      <w:r w:rsidRPr="00C477FD">
        <w:rPr>
          <w:color w:val="FF0000"/>
          <w:w w:val="75"/>
        </w:rPr>
        <w:t>-­</w:t>
      </w:r>
      <w:proofErr w:type="gramStart"/>
      <w:r w:rsidRPr="00C477FD">
        <w:rPr>
          <w:color w:val="FF0000"/>
          <w:w w:val="75"/>
        </w:rPr>
        <w:t xml:space="preserve">‐  </w:t>
      </w:r>
      <w:proofErr w:type="spellStart"/>
      <w:r w:rsidRPr="00C477FD">
        <w:rPr>
          <w:color w:val="FF0000"/>
        </w:rPr>
        <w:t>Ruh</w:t>
      </w:r>
      <w:proofErr w:type="spellEnd"/>
      <w:proofErr w:type="gramEnd"/>
      <w:r w:rsidRPr="00C477FD">
        <w:rPr>
          <w:color w:val="FF0000"/>
        </w:rPr>
        <w:t xml:space="preserve"> Emir  </w:t>
      </w:r>
      <w:proofErr w:type="spellStart"/>
      <w:r w:rsidRPr="00C477FD">
        <w:rPr>
          <w:color w:val="FF0000"/>
        </w:rPr>
        <w:t>Âlemindendir</w:t>
      </w:r>
      <w:proofErr w:type="spellEnd"/>
      <w:r w:rsidRPr="00C477FD">
        <w:rPr>
          <w:color w:val="FF0000"/>
        </w:rPr>
        <w:t>)</w:t>
      </w:r>
    </w:p>
    <w:p w14:paraId="2456E5B3" w14:textId="77777777" w:rsidR="00FA05FF" w:rsidRPr="00C477FD" w:rsidRDefault="00FA05FF">
      <w:pPr>
        <w:pStyle w:val="BodyText"/>
        <w:rPr>
          <w:b/>
        </w:rPr>
      </w:pPr>
    </w:p>
    <w:p w14:paraId="2EAA5CC4" w14:textId="079A24BF" w:rsidR="00BB350C" w:rsidRPr="00C477FD" w:rsidRDefault="004D75D8" w:rsidP="00BB350C">
      <w:pPr>
        <w:pStyle w:val="ListParagraph"/>
        <w:numPr>
          <w:ilvl w:val="0"/>
          <w:numId w:val="1"/>
        </w:numPr>
        <w:tabs>
          <w:tab w:val="left" w:pos="458"/>
        </w:tabs>
        <w:spacing w:before="232" w:line="252" w:lineRule="auto"/>
        <w:ind w:right="598" w:hanging="1416"/>
        <w:jc w:val="both"/>
        <w:rPr>
          <w:spacing w:val="-17"/>
          <w:w w:val="105"/>
          <w:sz w:val="21"/>
          <w:szCs w:val="21"/>
        </w:rPr>
      </w:pPr>
      <w:r w:rsidRPr="00C477FD">
        <w:rPr>
          <w:b/>
          <w:w w:val="105"/>
          <w:sz w:val="21"/>
          <w:szCs w:val="21"/>
        </w:rPr>
        <w:t>M</w:t>
      </w:r>
      <w:r w:rsidR="00480F2C" w:rsidRPr="00C477FD">
        <w:rPr>
          <w:b/>
          <w:w w:val="105"/>
          <w:sz w:val="21"/>
          <w:szCs w:val="21"/>
        </w:rPr>
        <w:t>UJADDID</w:t>
      </w:r>
      <w:r w:rsidRPr="00C477FD">
        <w:rPr>
          <w:b/>
          <w:w w:val="105"/>
          <w:sz w:val="21"/>
          <w:szCs w:val="21"/>
        </w:rPr>
        <w:t>:</w:t>
      </w:r>
      <w:r w:rsidRPr="00C477FD">
        <w:rPr>
          <w:b/>
          <w:spacing w:val="-21"/>
          <w:w w:val="105"/>
          <w:sz w:val="21"/>
          <w:szCs w:val="21"/>
        </w:rPr>
        <w:t xml:space="preserve"> </w:t>
      </w:r>
      <w:r w:rsidR="00A828DA">
        <w:rPr>
          <w:rFonts w:ascii="Wingdings" w:hAnsi="Wingdings"/>
          <w:w w:val="90"/>
          <w:sz w:val="21"/>
          <w:szCs w:val="21"/>
        </w:rPr>
        <w:t></w:t>
      </w:r>
      <w:r w:rsidRPr="00C477FD">
        <w:rPr>
          <w:rFonts w:ascii="Times New Roman" w:hAnsi="Times New Roman"/>
          <w:spacing w:val="-11"/>
          <w:w w:val="90"/>
          <w:sz w:val="21"/>
          <w:szCs w:val="21"/>
        </w:rPr>
        <w:t xml:space="preserve"> </w:t>
      </w:r>
      <w:proofErr w:type="spellStart"/>
      <w:r w:rsidR="00BB350C" w:rsidRPr="00C477FD">
        <w:rPr>
          <w:sz w:val="21"/>
          <w:szCs w:val="21"/>
        </w:rPr>
        <w:t>Renewer</w:t>
      </w:r>
      <w:proofErr w:type="spellEnd"/>
      <w:r w:rsidR="00BB350C" w:rsidRPr="00C477FD">
        <w:rPr>
          <w:sz w:val="21"/>
          <w:szCs w:val="21"/>
        </w:rPr>
        <w:t xml:space="preserve">, strengthener. </w:t>
      </w:r>
      <w:r w:rsidRPr="00C477FD">
        <w:rPr>
          <w:sz w:val="21"/>
          <w:szCs w:val="21"/>
        </w:rPr>
        <w:t xml:space="preserve"> </w:t>
      </w:r>
      <w:r w:rsidR="00BB350C" w:rsidRPr="00C477FD">
        <w:rPr>
          <w:sz w:val="21"/>
          <w:szCs w:val="21"/>
        </w:rPr>
        <w:t xml:space="preserve">A scholar that strengthens the religion of Islam, cleansing it of </w:t>
      </w:r>
      <w:proofErr w:type="spellStart"/>
      <w:r w:rsidR="00BB350C" w:rsidRPr="00C477FD">
        <w:rPr>
          <w:sz w:val="21"/>
          <w:szCs w:val="21"/>
        </w:rPr>
        <w:t>bid’ah</w:t>
      </w:r>
      <w:proofErr w:type="spellEnd"/>
      <w:r w:rsidR="00FD782B">
        <w:rPr>
          <w:sz w:val="21"/>
          <w:szCs w:val="21"/>
        </w:rPr>
        <w:t xml:space="preserve"> (false practices not derived from true religious principles</w:t>
      </w:r>
      <w:r w:rsidR="00BB350C" w:rsidRPr="00C477FD">
        <w:rPr>
          <w:sz w:val="21"/>
          <w:szCs w:val="21"/>
        </w:rPr>
        <w:t>, extraneous reforms, and superstitions while reinstating and proclaiming the sunnah.</w:t>
      </w:r>
      <w:r w:rsidR="00FD782B">
        <w:rPr>
          <w:sz w:val="21"/>
          <w:szCs w:val="21"/>
        </w:rPr>
        <w:t>)</w:t>
      </w:r>
      <w:r w:rsidR="00BB350C" w:rsidRPr="00C477FD">
        <w:rPr>
          <w:sz w:val="21"/>
          <w:szCs w:val="21"/>
        </w:rPr>
        <w:t xml:space="preserve"> Allah will raise</w:t>
      </w:r>
      <w:r w:rsidR="00FD782B">
        <w:rPr>
          <w:sz w:val="21"/>
          <w:szCs w:val="21"/>
        </w:rPr>
        <w:t xml:space="preserve"> one</w:t>
      </w:r>
      <w:r w:rsidR="00BB350C" w:rsidRPr="00C477FD">
        <w:rPr>
          <w:sz w:val="21"/>
          <w:szCs w:val="21"/>
        </w:rPr>
        <w:t xml:space="preserve"> for this community every hundred years</w:t>
      </w:r>
      <w:r w:rsidR="00FD782B">
        <w:rPr>
          <w:sz w:val="21"/>
          <w:szCs w:val="21"/>
        </w:rPr>
        <w:t>,</w:t>
      </w:r>
      <w:r w:rsidR="00BB350C" w:rsidRPr="00C477FD">
        <w:rPr>
          <w:sz w:val="21"/>
          <w:szCs w:val="21"/>
        </w:rPr>
        <w:t xml:space="preserve"> the one who will re</w:t>
      </w:r>
      <w:r w:rsidR="00FD782B">
        <w:rPr>
          <w:sz w:val="21"/>
          <w:szCs w:val="21"/>
        </w:rPr>
        <w:t xml:space="preserve">establish </w:t>
      </w:r>
      <w:r w:rsidR="00BB350C" w:rsidRPr="00C477FD">
        <w:rPr>
          <w:sz w:val="21"/>
          <w:szCs w:val="21"/>
        </w:rPr>
        <w:t xml:space="preserve">its religion for it. (Hadith - </w:t>
      </w:r>
      <w:proofErr w:type="spellStart"/>
      <w:r w:rsidR="00BB350C" w:rsidRPr="00C477FD">
        <w:rPr>
          <w:sz w:val="21"/>
          <w:szCs w:val="21"/>
        </w:rPr>
        <w:t>Sunan</w:t>
      </w:r>
      <w:proofErr w:type="spellEnd"/>
      <w:r w:rsidR="00BB350C" w:rsidRPr="00C477FD">
        <w:rPr>
          <w:sz w:val="21"/>
          <w:szCs w:val="21"/>
        </w:rPr>
        <w:t xml:space="preserve"> Abu Dawood)</w:t>
      </w:r>
    </w:p>
    <w:p w14:paraId="414E99AF" w14:textId="7A690A14" w:rsidR="00F94DA0" w:rsidRDefault="00FD782B" w:rsidP="00E53277">
      <w:pPr>
        <w:pStyle w:val="BodyText"/>
        <w:spacing w:before="5" w:line="252" w:lineRule="auto"/>
        <w:ind w:left="1532" w:right="98"/>
      </w:pPr>
      <w:r>
        <w:rPr>
          <w:rFonts w:ascii="Wingdings" w:hAnsi="Wingdings"/>
          <w:w w:val="90"/>
        </w:rPr>
        <w:t></w:t>
      </w:r>
      <w:r w:rsidR="004D75D8" w:rsidRPr="00C477FD">
        <w:rPr>
          <w:rFonts w:ascii="Times New Roman" w:hAnsi="Times New Roman"/>
          <w:spacing w:val="4"/>
        </w:rPr>
        <w:t xml:space="preserve"> </w:t>
      </w:r>
      <w:r w:rsidR="00121E1F" w:rsidRPr="00FD782B">
        <w:t>“</w:t>
      </w:r>
      <w:r w:rsidR="00F94DA0" w:rsidRPr="00FD782B">
        <w:t xml:space="preserve">Out of His perfect mercy, every time the Muslim community has been corrupted, Almighty God has sent a reformer, or a regenerator, or a vicegerent of high standing, or a supreme spiritual pole, or a perfect guide, or blessed persons resembling a Mahdi, as a mark of His protecting the </w:t>
      </w:r>
      <w:proofErr w:type="spellStart"/>
      <w:r w:rsidR="00F94DA0" w:rsidRPr="00FD782B">
        <w:t>Shari‘a</w:t>
      </w:r>
      <w:proofErr w:type="spellEnd"/>
      <w:r w:rsidR="00F94DA0" w:rsidRPr="00FD782B">
        <w:t xml:space="preserve"> of Islam until eternity; they have removed the corruption, reformed the nation, and preserved Muhammad’s </w:t>
      </w:r>
      <w:r w:rsidR="00E9294C" w:rsidRPr="00FD782B">
        <w:t>(saw</w:t>
      </w:r>
      <w:r w:rsidR="00F94DA0" w:rsidRPr="00FD782B">
        <w:t>) religion.</w:t>
      </w:r>
      <w:r w:rsidR="00121E1F" w:rsidRPr="00FD782B">
        <w:t>”</w:t>
      </w:r>
      <w:r w:rsidR="00E9294C" w:rsidRPr="00FD782B">
        <w:t xml:space="preserve"> Showing </w:t>
      </w:r>
      <w:r w:rsidR="007069D4">
        <w:t xml:space="preserve">this subject to public as </w:t>
      </w:r>
      <w:r w:rsidR="00E9294C" w:rsidRPr="00FD782B">
        <w:t>the examples of</w:t>
      </w:r>
      <w:r w:rsidR="007069D4" w:rsidRPr="007069D4">
        <w:t xml:space="preserve"> </w:t>
      </w:r>
      <w:proofErr w:type="spellStart"/>
      <w:r w:rsidR="007069D4">
        <w:t>Mehdî</w:t>
      </w:r>
      <w:proofErr w:type="spellEnd"/>
      <w:r w:rsidR="007069D4">
        <w:t xml:space="preserve">-i </w:t>
      </w:r>
      <w:proofErr w:type="spellStart"/>
      <w:r w:rsidR="007069D4">
        <w:t>Abbâsî</w:t>
      </w:r>
      <w:proofErr w:type="spellEnd"/>
      <w:r w:rsidR="007069D4">
        <w:t xml:space="preserve"> in policy</w:t>
      </w:r>
      <w:r w:rsidR="00E9294C" w:rsidRPr="00FD782B">
        <w:t xml:space="preserve">, </w:t>
      </w:r>
      <w:proofErr w:type="spellStart"/>
      <w:r w:rsidR="00E9294C" w:rsidRPr="00FD782B">
        <w:t>Gavs</w:t>
      </w:r>
      <w:proofErr w:type="spellEnd"/>
      <w:r w:rsidR="00E9294C" w:rsidRPr="00FD782B">
        <w:t xml:space="preserve">-i </w:t>
      </w:r>
      <w:proofErr w:type="spellStart"/>
      <w:r w:rsidR="00E9294C" w:rsidRPr="00FD782B">
        <w:t>Azam</w:t>
      </w:r>
      <w:proofErr w:type="spellEnd"/>
      <w:r w:rsidR="00E9294C" w:rsidRPr="00FD782B">
        <w:t>, Baha-</w:t>
      </w:r>
      <w:proofErr w:type="spellStart"/>
      <w:r w:rsidR="00E9294C" w:rsidRPr="00FD782B">
        <w:t>ud</w:t>
      </w:r>
      <w:proofErr w:type="spellEnd"/>
      <w:r w:rsidR="00E9294C" w:rsidRPr="00FD782B">
        <w:t xml:space="preserve">-Din </w:t>
      </w:r>
      <w:proofErr w:type="spellStart"/>
      <w:r w:rsidR="00E9294C" w:rsidRPr="00FD782B">
        <w:t>Naqshband</w:t>
      </w:r>
      <w:proofErr w:type="spellEnd"/>
      <w:r w:rsidR="00E9294C" w:rsidRPr="00FD782B">
        <w:t xml:space="preserve">, </w:t>
      </w:r>
      <w:proofErr w:type="spellStart"/>
      <w:r w:rsidR="00E9294C" w:rsidRPr="00FD782B">
        <w:t>Aktab</w:t>
      </w:r>
      <w:proofErr w:type="spellEnd"/>
      <w:r w:rsidR="00E9294C" w:rsidRPr="00FD782B">
        <w:t xml:space="preserve">-i </w:t>
      </w:r>
      <w:proofErr w:type="spellStart"/>
      <w:r w:rsidR="00E9294C" w:rsidRPr="00FD782B">
        <w:t>Erbaa</w:t>
      </w:r>
      <w:proofErr w:type="spellEnd"/>
      <w:r w:rsidR="00E9294C" w:rsidRPr="00FD782B">
        <w:t xml:space="preserve"> (Abdul </w:t>
      </w:r>
      <w:proofErr w:type="spellStart"/>
      <w:r w:rsidR="00E9294C" w:rsidRPr="00FD782B">
        <w:t>Qadir</w:t>
      </w:r>
      <w:proofErr w:type="spellEnd"/>
      <w:r w:rsidR="00E9294C" w:rsidRPr="00FD782B">
        <w:t xml:space="preserve"> Gilani, Ahmed </w:t>
      </w:r>
      <w:proofErr w:type="spellStart"/>
      <w:r w:rsidR="00E9294C" w:rsidRPr="00FD782B">
        <w:t>er</w:t>
      </w:r>
      <w:proofErr w:type="spellEnd"/>
      <w:r w:rsidR="00E9294C" w:rsidRPr="00FD782B">
        <w:t>-Rifai, Ahmed el-</w:t>
      </w:r>
      <w:proofErr w:type="spellStart"/>
      <w:r w:rsidR="00E9294C" w:rsidRPr="00FD782B">
        <w:t>Bedevi</w:t>
      </w:r>
      <w:proofErr w:type="spellEnd"/>
      <w:r w:rsidR="00E9294C" w:rsidRPr="00FD782B">
        <w:t xml:space="preserve">, Ibrahim </w:t>
      </w:r>
      <w:proofErr w:type="spellStart"/>
      <w:r w:rsidR="00E9294C" w:rsidRPr="00FD782B">
        <w:t>Desuki</w:t>
      </w:r>
      <w:proofErr w:type="spellEnd"/>
      <w:r w:rsidR="00E9294C" w:rsidRPr="00FD782B">
        <w:t xml:space="preserve">), </w:t>
      </w:r>
      <w:r w:rsidR="00121E1F" w:rsidRPr="00FD782B">
        <w:t>and the Twelve Imams</w:t>
      </w:r>
      <w:r w:rsidR="007069D4">
        <w:t xml:space="preserve"> </w:t>
      </w:r>
      <w:r w:rsidR="007069D4">
        <w:t>in religious studies</w:t>
      </w:r>
      <w:r w:rsidR="00121E1F" w:rsidRPr="00FD782B">
        <w:t xml:space="preserve">, </w:t>
      </w:r>
      <w:proofErr w:type="spellStart"/>
      <w:r w:rsidR="00121E1F" w:rsidRPr="00FD782B">
        <w:t>Ustad</w:t>
      </w:r>
      <w:proofErr w:type="spellEnd"/>
      <w:r w:rsidR="00121E1F" w:rsidRPr="00FD782B">
        <w:t xml:space="preserve"> Said </w:t>
      </w:r>
      <w:proofErr w:type="spellStart"/>
      <w:r w:rsidR="00121E1F" w:rsidRPr="00FD782B">
        <w:t>Nursi</w:t>
      </w:r>
      <w:proofErr w:type="spellEnd"/>
      <w:r w:rsidR="00121E1F" w:rsidRPr="00FD782B">
        <w:t xml:space="preserve"> says: “</w:t>
      </w:r>
      <w:r w:rsidR="00F94DA0" w:rsidRPr="00F94DA0">
        <w:t xml:space="preserve">Since His custom has always been thus, certainly at the time of greatest corruption at the end of time He will send a luminous person as both the greatest interpreter of the Law, and the supreme </w:t>
      </w:r>
      <w:proofErr w:type="spellStart"/>
      <w:r w:rsidR="00D75034">
        <w:t>mujaddid</w:t>
      </w:r>
      <w:proofErr w:type="spellEnd"/>
      <w:r w:rsidR="00F94DA0" w:rsidRPr="00F94DA0">
        <w:t>, and ruler, and Mahdi, and guide, and spiritual pole, and that person will be from the Prophet’s (UWBP) Family.</w:t>
      </w:r>
      <w:r w:rsidR="00121E1F">
        <w:t xml:space="preserve">” In regards to the assertion that hadiths about the Mahdi are weak, </w:t>
      </w:r>
      <w:proofErr w:type="spellStart"/>
      <w:r w:rsidR="00121E1F">
        <w:t>Ustad</w:t>
      </w:r>
      <w:proofErr w:type="spellEnd"/>
      <w:r w:rsidR="00121E1F">
        <w:t xml:space="preserve"> Said </w:t>
      </w:r>
      <w:proofErr w:type="spellStart"/>
      <w:r w:rsidR="00121E1F">
        <w:t>Nursi</w:t>
      </w:r>
      <w:proofErr w:type="spellEnd"/>
      <w:r w:rsidR="00121E1F">
        <w:t xml:space="preserve"> states, “What topic is there that some books do not mention? </w:t>
      </w:r>
      <w:r w:rsidR="000D5B4A">
        <w:t>In fact, other great scholars have recounted</w:t>
      </w:r>
      <w:r w:rsidR="00E53277">
        <w:t xml:space="preserve"> astonishment when</w:t>
      </w:r>
      <w:r w:rsidR="000D5B4A">
        <w:t xml:space="preserve"> the great </w:t>
      </w:r>
      <w:proofErr w:type="spellStart"/>
      <w:r w:rsidR="000D5B4A">
        <w:t>muhaddith</w:t>
      </w:r>
      <w:proofErr w:type="spellEnd"/>
      <w:r w:rsidR="000D5B4A">
        <w:t xml:space="preserve"> Ibn al-</w:t>
      </w:r>
      <w:proofErr w:type="spellStart"/>
      <w:r w:rsidR="000D5B4A">
        <w:t>Jawzi</w:t>
      </w:r>
      <w:proofErr w:type="spellEnd"/>
      <w:r w:rsidR="000D5B4A">
        <w:t xml:space="preserve"> </w:t>
      </w:r>
      <w:r w:rsidR="00E53277">
        <w:t xml:space="preserve">informed that some sahih hadiths were unfounded and fabricated. Likewise, it does not mean every weak or unfounded hadith is a misrepresentation. It may mean </w:t>
      </w:r>
      <w:r w:rsidR="00A246C0">
        <w:t xml:space="preserve">due to the </w:t>
      </w:r>
      <w:proofErr w:type="spellStart"/>
      <w:r w:rsidR="00A246C0">
        <w:t>sanad</w:t>
      </w:r>
      <w:proofErr w:type="spellEnd"/>
      <w:r w:rsidR="00A246C0">
        <w:t xml:space="preserve"> (chain of narrators) whether or not it is an indisputable hadith is ambiguous. However, it does not mean there is no meaning or truth in the statement.”</w:t>
      </w:r>
    </w:p>
    <w:p w14:paraId="5E4B12A1" w14:textId="08027FB8" w:rsidR="00A246C0" w:rsidRPr="004D75D8" w:rsidRDefault="00A246C0" w:rsidP="00E53277">
      <w:pPr>
        <w:pStyle w:val="BodyText"/>
        <w:spacing w:before="5" w:line="252" w:lineRule="auto"/>
        <w:ind w:left="1532" w:right="98"/>
        <w:rPr>
          <w:b/>
          <w:color w:val="FF0000"/>
        </w:rPr>
      </w:pPr>
      <w:r w:rsidRPr="004D75D8">
        <w:rPr>
          <w:b/>
          <w:color w:val="FF0000"/>
        </w:rPr>
        <w:t>(</w:t>
      </w:r>
      <w:proofErr w:type="spellStart"/>
      <w:r w:rsidRPr="004D75D8">
        <w:rPr>
          <w:b/>
          <w:color w:val="FF0000"/>
        </w:rPr>
        <w:t>Risale</w:t>
      </w:r>
      <w:proofErr w:type="spellEnd"/>
      <w:r w:rsidRPr="004D75D8">
        <w:rPr>
          <w:b/>
          <w:color w:val="FF0000"/>
        </w:rPr>
        <w:t>-i Nur: 29 Letter, 7</w:t>
      </w:r>
      <w:r w:rsidRPr="004D75D8">
        <w:rPr>
          <w:b/>
          <w:color w:val="FF0000"/>
          <w:vertAlign w:val="superscript"/>
        </w:rPr>
        <w:t>th</w:t>
      </w:r>
      <w:r w:rsidRPr="004D75D8">
        <w:rPr>
          <w:b/>
          <w:color w:val="FF0000"/>
        </w:rPr>
        <w:t xml:space="preserve"> Station, 5</w:t>
      </w:r>
      <w:r w:rsidRPr="004D75D8">
        <w:rPr>
          <w:b/>
          <w:color w:val="FF0000"/>
          <w:vertAlign w:val="superscript"/>
        </w:rPr>
        <w:t>th</w:t>
      </w:r>
      <w:r w:rsidRPr="004D75D8">
        <w:rPr>
          <w:b/>
          <w:color w:val="FF0000"/>
        </w:rPr>
        <w:t xml:space="preserve"> Sign; 14 </w:t>
      </w:r>
      <w:proofErr w:type="spellStart"/>
      <w:r w:rsidRPr="004D75D8">
        <w:rPr>
          <w:b/>
          <w:color w:val="FF0000"/>
        </w:rPr>
        <w:t>Sua</w:t>
      </w:r>
      <w:proofErr w:type="spellEnd"/>
      <w:r w:rsidRPr="004D75D8">
        <w:rPr>
          <w:b/>
          <w:color w:val="FF0000"/>
        </w:rPr>
        <w:t xml:space="preserve">, </w:t>
      </w:r>
      <w:proofErr w:type="spellStart"/>
      <w:r w:rsidRPr="004D75D8">
        <w:rPr>
          <w:b/>
          <w:color w:val="FF0000"/>
        </w:rPr>
        <w:t>Hata</w:t>
      </w:r>
      <w:proofErr w:type="spellEnd"/>
      <w:r w:rsidRPr="004D75D8">
        <w:rPr>
          <w:b/>
          <w:color w:val="FF0000"/>
        </w:rPr>
        <w:t xml:space="preserve"> </w:t>
      </w:r>
      <w:proofErr w:type="spellStart"/>
      <w:r w:rsidRPr="004D75D8">
        <w:rPr>
          <w:b/>
          <w:color w:val="FF0000"/>
        </w:rPr>
        <w:t>ve</w:t>
      </w:r>
      <w:proofErr w:type="spellEnd"/>
      <w:r w:rsidRPr="004D75D8">
        <w:rPr>
          <w:b/>
          <w:color w:val="FF0000"/>
        </w:rPr>
        <w:t xml:space="preserve"> </w:t>
      </w:r>
      <w:proofErr w:type="spellStart"/>
      <w:r w:rsidRPr="004D75D8">
        <w:rPr>
          <w:b/>
          <w:color w:val="FF0000"/>
        </w:rPr>
        <w:t>Cevaplar</w:t>
      </w:r>
      <w:proofErr w:type="spellEnd"/>
      <w:r w:rsidRPr="004D75D8">
        <w:rPr>
          <w:b/>
          <w:color w:val="FF0000"/>
        </w:rPr>
        <w:t xml:space="preserve">, 76 </w:t>
      </w:r>
      <w:proofErr w:type="spellStart"/>
      <w:r w:rsidRPr="004D75D8">
        <w:rPr>
          <w:b/>
          <w:color w:val="FF0000"/>
        </w:rPr>
        <w:t>Hata</w:t>
      </w:r>
      <w:proofErr w:type="spellEnd"/>
      <w:r w:rsidRPr="004D75D8">
        <w:rPr>
          <w:b/>
          <w:color w:val="FF0000"/>
        </w:rPr>
        <w:t>)</w:t>
      </w:r>
    </w:p>
    <w:p w14:paraId="4F84A29E" w14:textId="31724585" w:rsidR="00155CC6" w:rsidRDefault="00155CC6">
      <w:pPr>
        <w:pStyle w:val="BodyText"/>
        <w:spacing w:before="5" w:line="252" w:lineRule="auto"/>
        <w:ind w:left="1532" w:right="98"/>
        <w:rPr>
          <w:spacing w:val="3"/>
        </w:rPr>
      </w:pPr>
    </w:p>
    <w:p w14:paraId="54F4C630" w14:textId="77777777" w:rsidR="00FA05FF" w:rsidRPr="00C477FD" w:rsidRDefault="00FA05FF">
      <w:pPr>
        <w:pStyle w:val="BodyText"/>
        <w:spacing w:before="10"/>
      </w:pPr>
    </w:p>
    <w:p w14:paraId="4D641274" w14:textId="3C193D95" w:rsidR="00FA05FF" w:rsidRPr="00C477FD" w:rsidRDefault="00E16017">
      <w:pPr>
        <w:pStyle w:val="Heading1"/>
        <w:spacing w:before="100"/>
        <w:rPr>
          <w:sz w:val="21"/>
          <w:szCs w:val="21"/>
        </w:rPr>
      </w:pPr>
      <w:r w:rsidRPr="00C477FD">
        <w:rPr>
          <w:sz w:val="21"/>
          <w:szCs w:val="21"/>
        </w:rPr>
        <w:t>Matching Exercise</w:t>
      </w:r>
      <w:r w:rsidR="004D75D8" w:rsidRPr="00C477FD">
        <w:rPr>
          <w:sz w:val="21"/>
          <w:szCs w:val="21"/>
        </w:rPr>
        <w:t>:</w:t>
      </w:r>
    </w:p>
    <w:p w14:paraId="1324BF04" w14:textId="77777777" w:rsidR="00FA05FF" w:rsidRPr="00C477FD" w:rsidRDefault="00FA05FF">
      <w:pPr>
        <w:pStyle w:val="BodyText"/>
        <w:rPr>
          <w:b/>
        </w:rPr>
      </w:pPr>
    </w:p>
    <w:p w14:paraId="03C0ABE3" w14:textId="0658801B" w:rsidR="00FA05FF" w:rsidRPr="00C477FD" w:rsidRDefault="0043622C">
      <w:pPr>
        <w:pStyle w:val="BodyText"/>
        <w:tabs>
          <w:tab w:val="left" w:pos="3655"/>
        </w:tabs>
        <w:spacing w:before="248"/>
        <w:ind w:left="115"/>
        <w:jc w:val="both"/>
      </w:pPr>
      <w:r w:rsidRPr="00C477FD">
        <w:rPr>
          <w:w w:val="105"/>
        </w:rPr>
        <w:t>Conscious</w:t>
      </w:r>
      <w:r w:rsidR="00CB2760">
        <w:rPr>
          <w:w w:val="105"/>
        </w:rPr>
        <w:t xml:space="preserve"> being</w:t>
      </w:r>
      <w:r w:rsidR="004D75D8" w:rsidRPr="00C477FD">
        <w:rPr>
          <w:w w:val="105"/>
        </w:rPr>
        <w:tab/>
      </w:r>
      <w:r w:rsidR="00353C65">
        <w:rPr>
          <w:spacing w:val="2"/>
          <w:w w:val="105"/>
        </w:rPr>
        <w:t>Alive, possessing life</w:t>
      </w:r>
    </w:p>
    <w:p w14:paraId="118ED61F" w14:textId="77777777" w:rsidR="00FA05FF" w:rsidRPr="00C477FD" w:rsidRDefault="00FA05FF">
      <w:pPr>
        <w:pStyle w:val="BodyText"/>
      </w:pPr>
    </w:p>
    <w:p w14:paraId="2FB90EA6" w14:textId="77777777" w:rsidR="00FA05FF" w:rsidRPr="00C477FD" w:rsidRDefault="00FA05FF">
      <w:pPr>
        <w:pStyle w:val="BodyText"/>
        <w:spacing w:before="2"/>
      </w:pPr>
    </w:p>
    <w:p w14:paraId="6973B04C" w14:textId="425D9907" w:rsidR="00FA05FF" w:rsidRPr="00C477FD" w:rsidRDefault="004D75D8">
      <w:pPr>
        <w:pStyle w:val="BodyText"/>
        <w:tabs>
          <w:tab w:val="left" w:pos="3655"/>
        </w:tabs>
        <w:ind w:left="115"/>
        <w:jc w:val="both"/>
      </w:pPr>
      <w:proofErr w:type="spellStart"/>
      <w:r w:rsidRPr="00C477FD">
        <w:rPr>
          <w:w w:val="105"/>
        </w:rPr>
        <w:t>M</w:t>
      </w:r>
      <w:r w:rsidR="0043622C" w:rsidRPr="00C477FD">
        <w:rPr>
          <w:w w:val="105"/>
        </w:rPr>
        <w:t>ujaddid</w:t>
      </w:r>
      <w:proofErr w:type="spellEnd"/>
      <w:r w:rsidRPr="00C477FD">
        <w:rPr>
          <w:w w:val="105"/>
        </w:rPr>
        <w:tab/>
      </w:r>
      <w:r w:rsidR="00CA2796">
        <w:rPr>
          <w:spacing w:val="3"/>
          <w:w w:val="105"/>
        </w:rPr>
        <w:t>Aware and mindful</w:t>
      </w:r>
    </w:p>
    <w:p w14:paraId="163F4414" w14:textId="77777777" w:rsidR="00FA05FF" w:rsidRPr="00C477FD" w:rsidRDefault="00FA05FF">
      <w:pPr>
        <w:pStyle w:val="BodyText"/>
      </w:pPr>
    </w:p>
    <w:p w14:paraId="14237F65" w14:textId="77777777" w:rsidR="00FA05FF" w:rsidRPr="00C477FD" w:rsidRDefault="00FA05FF">
      <w:pPr>
        <w:pStyle w:val="BodyText"/>
        <w:spacing w:before="1"/>
      </w:pPr>
    </w:p>
    <w:p w14:paraId="2A1F953A" w14:textId="0DD69BE8" w:rsidR="00CA2796" w:rsidRDefault="00CB2760">
      <w:pPr>
        <w:pStyle w:val="BodyText"/>
        <w:tabs>
          <w:tab w:val="left" w:pos="3655"/>
        </w:tabs>
        <w:spacing w:before="1" w:line="268" w:lineRule="auto"/>
        <w:ind w:left="3656" w:right="281" w:hanging="3540"/>
        <w:rPr>
          <w:spacing w:val="4"/>
          <w:w w:val="102"/>
        </w:rPr>
      </w:pPr>
      <w:r>
        <w:t>L</w:t>
      </w:r>
      <w:r w:rsidRPr="00A828DA">
        <w:t>iving being</w:t>
      </w:r>
      <w:r w:rsidR="004D75D8" w:rsidRPr="00C477FD">
        <w:tab/>
      </w:r>
      <w:r w:rsidR="00CA2796">
        <w:t xml:space="preserve">Sent as a result of </w:t>
      </w:r>
      <w:r w:rsidR="00CA2796" w:rsidRPr="00F94DA0">
        <w:rPr>
          <w:spacing w:val="7"/>
        </w:rPr>
        <w:t xml:space="preserve">His perfect mercy, </w:t>
      </w:r>
      <w:r w:rsidR="00CA2796">
        <w:rPr>
          <w:spacing w:val="7"/>
        </w:rPr>
        <w:t xml:space="preserve">in times of corruption within </w:t>
      </w:r>
      <w:r w:rsidR="00CA2796" w:rsidRPr="00F94DA0">
        <w:rPr>
          <w:spacing w:val="7"/>
        </w:rPr>
        <w:t>the Muslim community</w:t>
      </w:r>
      <w:r w:rsidR="00CA2796" w:rsidRPr="00C477FD">
        <w:rPr>
          <w:spacing w:val="4"/>
          <w:w w:val="102"/>
        </w:rPr>
        <w:t xml:space="preserve"> </w:t>
      </w:r>
    </w:p>
    <w:p w14:paraId="5EBA9415" w14:textId="77777777" w:rsidR="00FA05FF" w:rsidRPr="00C477FD" w:rsidRDefault="00FA05FF">
      <w:pPr>
        <w:pStyle w:val="BodyText"/>
      </w:pPr>
    </w:p>
    <w:p w14:paraId="36CFC006" w14:textId="77777777" w:rsidR="00FA05FF" w:rsidRPr="00C477FD" w:rsidRDefault="00FA05FF">
      <w:pPr>
        <w:pStyle w:val="BodyText"/>
      </w:pPr>
    </w:p>
    <w:p w14:paraId="5B066A37" w14:textId="77777777" w:rsidR="00FA05FF" w:rsidRPr="00C477FD" w:rsidRDefault="00FA05FF">
      <w:pPr>
        <w:pStyle w:val="BodyText"/>
        <w:spacing w:before="2"/>
      </w:pPr>
    </w:p>
    <w:p w14:paraId="20259720" w14:textId="55E70796" w:rsidR="00FA05FF" w:rsidRPr="00C477FD" w:rsidRDefault="00E16017">
      <w:pPr>
        <w:pStyle w:val="Heading1"/>
        <w:rPr>
          <w:sz w:val="21"/>
          <w:szCs w:val="21"/>
        </w:rPr>
      </w:pPr>
      <w:r w:rsidRPr="00C477FD">
        <w:rPr>
          <w:sz w:val="21"/>
          <w:szCs w:val="21"/>
        </w:rPr>
        <w:t>Fill in the Blank Exercise</w:t>
      </w:r>
      <w:r w:rsidR="004D75D8" w:rsidRPr="00C477FD">
        <w:rPr>
          <w:sz w:val="21"/>
          <w:szCs w:val="21"/>
        </w:rPr>
        <w:t>:</w:t>
      </w:r>
    </w:p>
    <w:p w14:paraId="5D23639D" w14:textId="77777777" w:rsidR="00FA05FF" w:rsidRPr="00C477FD" w:rsidRDefault="00FA05FF">
      <w:pPr>
        <w:pStyle w:val="BodyText"/>
        <w:rPr>
          <w:b/>
        </w:rPr>
      </w:pPr>
    </w:p>
    <w:p w14:paraId="65DDAC3E" w14:textId="722C69FD" w:rsidR="00252C32" w:rsidRDefault="00CB2760">
      <w:pPr>
        <w:pStyle w:val="BodyText"/>
        <w:spacing w:before="247" w:line="249" w:lineRule="auto"/>
        <w:ind w:left="115" w:right="108"/>
        <w:jc w:val="both"/>
      </w:pPr>
      <w:r>
        <w:t>A</w:t>
      </w:r>
      <w:r w:rsidR="004F2745">
        <w:t xml:space="preserve">ccording Said </w:t>
      </w:r>
      <w:proofErr w:type="spellStart"/>
      <w:r w:rsidR="004F2745">
        <w:t>Nursi</w:t>
      </w:r>
      <w:proofErr w:type="spellEnd"/>
      <w:r w:rsidR="004F2745">
        <w:t xml:space="preserve">, those who read Qur’an should realize that it is not only through other humans that one gains rewards, but rather remember that they are amidst all of Allah’s ______________ creatures, the ethereal and angelic listener. </w:t>
      </w:r>
      <w:r w:rsidR="00167FEC">
        <w:t xml:space="preserve">They should hold sincerity and gaining His approval as foundations so that the blessed words they pronounce are revived and revitalized with sincerity and loyal intent, reaching boundless _____________ and transmitting radiance. </w:t>
      </w:r>
    </w:p>
    <w:p w14:paraId="00700568" w14:textId="50875F18" w:rsidR="00FA05FF" w:rsidRDefault="00FA05FF">
      <w:pPr>
        <w:pStyle w:val="BodyText"/>
        <w:spacing w:before="1"/>
      </w:pPr>
    </w:p>
    <w:p w14:paraId="7457E90B" w14:textId="77777777" w:rsidR="00CB2760" w:rsidRPr="00C477FD" w:rsidRDefault="00CB2760">
      <w:pPr>
        <w:pStyle w:val="BodyText"/>
        <w:spacing w:before="1"/>
      </w:pPr>
    </w:p>
    <w:p w14:paraId="6D7C2BC9" w14:textId="2CEB0E11" w:rsidR="00FA05FF" w:rsidRDefault="00D75034">
      <w:pPr>
        <w:pStyle w:val="BodyText"/>
        <w:spacing w:before="12"/>
      </w:pPr>
      <w:r>
        <w:rPr>
          <w:spacing w:val="7"/>
        </w:rPr>
        <w:t xml:space="preserve">Said </w:t>
      </w:r>
      <w:proofErr w:type="spellStart"/>
      <w:r>
        <w:rPr>
          <w:spacing w:val="7"/>
        </w:rPr>
        <w:t>Nursi</w:t>
      </w:r>
      <w:proofErr w:type="spellEnd"/>
      <w:r>
        <w:rPr>
          <w:spacing w:val="7"/>
        </w:rPr>
        <w:t xml:space="preserve"> states that “</w:t>
      </w:r>
      <w:r w:rsidRPr="00F94DA0">
        <w:t>Since His custom has always been thus, certainly at the time of greatest corruption at the end of time</w:t>
      </w:r>
      <w:r w:rsidR="00CB2760">
        <w:t>,</w:t>
      </w:r>
      <w:r w:rsidRPr="00F94DA0">
        <w:t xml:space="preserve"> He will send a luminous person as both the greatest interpreter of the Law, and the supreme </w:t>
      </w:r>
      <w:r>
        <w:t>_____________</w:t>
      </w:r>
      <w:r w:rsidRPr="00F94DA0">
        <w:t>, and ruler, and Mahdi, and guide, and spiritual pole, and that person will be from the Prophet’s (UWBP) Family.</w:t>
      </w:r>
      <w:r>
        <w:t>”</w:t>
      </w:r>
    </w:p>
    <w:p w14:paraId="5E1C0068" w14:textId="77777777" w:rsidR="00D75034" w:rsidRPr="00C477FD" w:rsidRDefault="00D75034">
      <w:pPr>
        <w:pStyle w:val="BodyText"/>
        <w:spacing w:before="12"/>
      </w:pPr>
    </w:p>
    <w:p w14:paraId="2FF0D97D" w14:textId="77777777" w:rsidR="00CB2760" w:rsidRDefault="00CB2760" w:rsidP="00D75034">
      <w:pPr>
        <w:pStyle w:val="BodyText"/>
        <w:spacing w:line="252" w:lineRule="auto"/>
        <w:ind w:right="295"/>
        <w:rPr>
          <w:rFonts w:ascii="Times New Roman" w:hAnsi="Times New Roman"/>
          <w:w w:val="90"/>
        </w:rPr>
      </w:pPr>
    </w:p>
    <w:p w14:paraId="7CAD1C94" w14:textId="77777777" w:rsidR="00CB2760" w:rsidRDefault="00CB2760" w:rsidP="00D75034">
      <w:pPr>
        <w:pStyle w:val="BodyText"/>
        <w:spacing w:line="252" w:lineRule="auto"/>
        <w:ind w:right="295"/>
        <w:rPr>
          <w:rFonts w:ascii="Times New Roman" w:hAnsi="Times New Roman"/>
          <w:w w:val="90"/>
        </w:rPr>
      </w:pPr>
    </w:p>
    <w:p w14:paraId="3BFBBD83" w14:textId="45D44D7A" w:rsidR="00D75034" w:rsidRPr="00C477FD" w:rsidRDefault="00D75034" w:rsidP="00D75034">
      <w:pPr>
        <w:pStyle w:val="BodyText"/>
        <w:spacing w:line="252" w:lineRule="auto"/>
        <w:ind w:right="295"/>
      </w:pPr>
      <w:bookmarkStart w:id="0" w:name="_GoBack"/>
      <w:bookmarkEnd w:id="0"/>
      <w:r w:rsidRPr="00C477FD">
        <w:rPr>
          <w:rFonts w:ascii="Times New Roman" w:hAnsi="Times New Roman"/>
          <w:w w:val="90"/>
        </w:rPr>
        <w:t xml:space="preserve"> </w:t>
      </w:r>
      <w:r w:rsidRPr="00C477FD">
        <w:t xml:space="preserve">Each </w:t>
      </w:r>
      <w:r>
        <w:t>______________</w:t>
      </w:r>
      <w:r w:rsidRPr="00C477FD">
        <w:t xml:space="preserve"> is an enthusiastic soldier on active duty, a straightforward (</w:t>
      </w:r>
      <w:proofErr w:type="spellStart"/>
      <w:r w:rsidRPr="00C477FD">
        <w:t>mustaqeem</w:t>
      </w:r>
      <w:proofErr w:type="spellEnd"/>
      <w:r w:rsidRPr="00C477FD">
        <w:t>) satisfied civil servant</w:t>
      </w:r>
    </w:p>
    <w:p w14:paraId="4FA8B3A8" w14:textId="57037DBE" w:rsidR="00FA05FF" w:rsidRPr="00C477FD" w:rsidRDefault="00FA05FF" w:rsidP="00D75034">
      <w:pPr>
        <w:pStyle w:val="BodyText"/>
        <w:ind w:left="115"/>
        <w:jc w:val="both"/>
      </w:pPr>
    </w:p>
    <w:sectPr w:rsidR="00FA05FF" w:rsidRPr="00C477FD">
      <w:pgSz w:w="11900" w:h="16840"/>
      <w:pgMar w:top="160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105D0"/>
    <w:multiLevelType w:val="hybridMultilevel"/>
    <w:tmpl w:val="4D2C19BC"/>
    <w:lvl w:ilvl="0" w:tplc="A8623714">
      <w:start w:val="88"/>
      <w:numFmt w:val="decimal"/>
      <w:lvlText w:val="%1)"/>
      <w:lvlJc w:val="left"/>
      <w:pPr>
        <w:ind w:left="1532" w:hanging="342"/>
      </w:pPr>
      <w:rPr>
        <w:rFonts w:ascii="Calibri" w:eastAsia="Calibri" w:hAnsi="Calibri" w:cs="Calibri" w:hint="default"/>
        <w:b/>
        <w:bCs/>
        <w:spacing w:val="0"/>
        <w:w w:val="102"/>
        <w:sz w:val="21"/>
        <w:szCs w:val="21"/>
      </w:rPr>
    </w:lvl>
    <w:lvl w:ilvl="1" w:tplc="4AF4F2E6">
      <w:numFmt w:val="bullet"/>
      <w:lvlText w:val="•"/>
      <w:lvlJc w:val="left"/>
      <w:pPr>
        <w:ind w:left="2312" w:hanging="342"/>
      </w:pPr>
      <w:rPr>
        <w:rFonts w:hint="default"/>
      </w:rPr>
    </w:lvl>
    <w:lvl w:ilvl="2" w:tplc="0B503AE0">
      <w:numFmt w:val="bullet"/>
      <w:lvlText w:val="•"/>
      <w:lvlJc w:val="left"/>
      <w:pPr>
        <w:ind w:left="3084" w:hanging="342"/>
      </w:pPr>
      <w:rPr>
        <w:rFonts w:hint="default"/>
      </w:rPr>
    </w:lvl>
    <w:lvl w:ilvl="3" w:tplc="0BE4AC2E">
      <w:numFmt w:val="bullet"/>
      <w:lvlText w:val="•"/>
      <w:lvlJc w:val="left"/>
      <w:pPr>
        <w:ind w:left="3856" w:hanging="342"/>
      </w:pPr>
      <w:rPr>
        <w:rFonts w:hint="default"/>
      </w:rPr>
    </w:lvl>
    <w:lvl w:ilvl="4" w:tplc="CA92EAFE">
      <w:numFmt w:val="bullet"/>
      <w:lvlText w:val="•"/>
      <w:lvlJc w:val="left"/>
      <w:pPr>
        <w:ind w:left="4628" w:hanging="342"/>
      </w:pPr>
      <w:rPr>
        <w:rFonts w:hint="default"/>
      </w:rPr>
    </w:lvl>
    <w:lvl w:ilvl="5" w:tplc="CB60B6CE">
      <w:numFmt w:val="bullet"/>
      <w:lvlText w:val="•"/>
      <w:lvlJc w:val="left"/>
      <w:pPr>
        <w:ind w:left="5400" w:hanging="342"/>
      </w:pPr>
      <w:rPr>
        <w:rFonts w:hint="default"/>
      </w:rPr>
    </w:lvl>
    <w:lvl w:ilvl="6" w:tplc="88882A2E">
      <w:numFmt w:val="bullet"/>
      <w:lvlText w:val="•"/>
      <w:lvlJc w:val="left"/>
      <w:pPr>
        <w:ind w:left="6172" w:hanging="342"/>
      </w:pPr>
      <w:rPr>
        <w:rFonts w:hint="default"/>
      </w:rPr>
    </w:lvl>
    <w:lvl w:ilvl="7" w:tplc="71C615C4">
      <w:numFmt w:val="bullet"/>
      <w:lvlText w:val="•"/>
      <w:lvlJc w:val="left"/>
      <w:pPr>
        <w:ind w:left="6944" w:hanging="342"/>
      </w:pPr>
      <w:rPr>
        <w:rFonts w:hint="default"/>
      </w:rPr>
    </w:lvl>
    <w:lvl w:ilvl="8" w:tplc="4B1866D6">
      <w:numFmt w:val="bullet"/>
      <w:lvlText w:val="•"/>
      <w:lvlJc w:val="left"/>
      <w:pPr>
        <w:ind w:left="7716" w:hanging="34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A05FF"/>
    <w:rsid w:val="000D5B4A"/>
    <w:rsid w:val="00121E1F"/>
    <w:rsid w:val="00155CC6"/>
    <w:rsid w:val="00167FEC"/>
    <w:rsid w:val="00252C32"/>
    <w:rsid w:val="00353C65"/>
    <w:rsid w:val="003612F5"/>
    <w:rsid w:val="00381AD8"/>
    <w:rsid w:val="003B0768"/>
    <w:rsid w:val="003B6EC8"/>
    <w:rsid w:val="0043622C"/>
    <w:rsid w:val="00480F2C"/>
    <w:rsid w:val="004D75D8"/>
    <w:rsid w:val="004F2745"/>
    <w:rsid w:val="005C3059"/>
    <w:rsid w:val="00641466"/>
    <w:rsid w:val="007069D4"/>
    <w:rsid w:val="007F2BAB"/>
    <w:rsid w:val="00831BFD"/>
    <w:rsid w:val="008459CB"/>
    <w:rsid w:val="00875145"/>
    <w:rsid w:val="008D7614"/>
    <w:rsid w:val="00932CE0"/>
    <w:rsid w:val="009D1765"/>
    <w:rsid w:val="00A246C0"/>
    <w:rsid w:val="00A742D1"/>
    <w:rsid w:val="00A828DA"/>
    <w:rsid w:val="00AF3338"/>
    <w:rsid w:val="00BB350C"/>
    <w:rsid w:val="00C477FD"/>
    <w:rsid w:val="00C6747E"/>
    <w:rsid w:val="00CA2796"/>
    <w:rsid w:val="00CB2760"/>
    <w:rsid w:val="00D75034"/>
    <w:rsid w:val="00DC5D83"/>
    <w:rsid w:val="00E16017"/>
    <w:rsid w:val="00E53277"/>
    <w:rsid w:val="00E9294C"/>
    <w:rsid w:val="00EA4BFE"/>
    <w:rsid w:val="00F94DA0"/>
    <w:rsid w:val="00FA05FF"/>
    <w:rsid w:val="00FD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D79BD9"/>
  <w15:docId w15:val="{A7779705-189E-4236-AB11-DBD7B37C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5"/>
      <w:jc w:val="both"/>
      <w:outlineLvl w:val="0"/>
    </w:pPr>
    <w:rPr>
      <w:b/>
      <w:bCs/>
      <w:sz w:val="24"/>
      <w:szCs w:val="24"/>
    </w:rPr>
  </w:style>
  <w:style w:type="paragraph" w:styleId="Heading2">
    <w:name w:val="heading 2"/>
    <w:basedOn w:val="Normal"/>
    <w:uiPriority w:val="1"/>
    <w:qFormat/>
    <w:pPr>
      <w:ind w:left="208"/>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532" w:hanging="1416"/>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BB350C"/>
    <w:rPr>
      <w:rFonts w:ascii="Times New Roman" w:hAnsi="Times New Roman" w:cs="Times New Roman"/>
      <w:sz w:val="24"/>
      <w:szCs w:val="24"/>
    </w:rPr>
  </w:style>
  <w:style w:type="character" w:styleId="Hyperlink">
    <w:name w:val="Hyperlink"/>
    <w:basedOn w:val="DefaultParagraphFont"/>
    <w:uiPriority w:val="99"/>
    <w:unhideWhenUsed/>
    <w:rsid w:val="00BB350C"/>
    <w:rPr>
      <w:color w:val="0000FF" w:themeColor="hyperlink"/>
      <w:u w:val="single"/>
    </w:rPr>
  </w:style>
  <w:style w:type="character" w:styleId="UnresolvedMention">
    <w:name w:val="Unresolved Mention"/>
    <w:basedOn w:val="DefaultParagraphFont"/>
    <w:uiPriority w:val="99"/>
    <w:semiHidden/>
    <w:unhideWhenUsed/>
    <w:rsid w:val="00BB35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7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Sener Gultekin</cp:lastModifiedBy>
  <cp:revision>23</cp:revision>
  <dcterms:created xsi:type="dcterms:W3CDTF">2018-02-28T21:49:00Z</dcterms:created>
  <dcterms:modified xsi:type="dcterms:W3CDTF">2018-03-11T05:17:00Z</dcterms:modified>
</cp:coreProperties>
</file>