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1A1" w:rsidRPr="001771A1" w:rsidRDefault="001771A1" w:rsidP="001771A1">
      <w:pPr>
        <w:pStyle w:val="ListParagraph"/>
        <w:ind w:left="0"/>
        <w:rPr>
          <w:rFonts w:cs="AmericanGaramondBT-Roman"/>
          <w:b/>
          <w:sz w:val="36"/>
          <w:szCs w:val="36"/>
        </w:rPr>
      </w:pPr>
    </w:p>
    <w:p w:rsidR="001771A1" w:rsidRDefault="001771A1" w:rsidP="001771A1">
      <w:pPr>
        <w:pStyle w:val="ListParagraph"/>
        <w:ind w:left="0"/>
        <w:rPr>
          <w:rFonts w:cs="GillSans"/>
          <w:b/>
          <w:sz w:val="36"/>
          <w:szCs w:val="36"/>
        </w:rPr>
      </w:pPr>
      <w:r>
        <w:rPr>
          <w:rFonts w:cs="GillSans"/>
          <w:b/>
          <w:sz w:val="36"/>
          <w:szCs w:val="36"/>
        </w:rPr>
        <w:t xml:space="preserve">                    </w:t>
      </w:r>
      <w:r w:rsidRPr="001771A1">
        <w:rPr>
          <w:rFonts w:cs="GillSans"/>
          <w:b/>
          <w:sz w:val="36"/>
          <w:szCs w:val="36"/>
        </w:rPr>
        <w:t xml:space="preserve">     The </w:t>
      </w:r>
      <w:proofErr w:type="spellStart"/>
      <w:r w:rsidRPr="001771A1">
        <w:rPr>
          <w:rFonts w:cs="GillSans"/>
          <w:b/>
          <w:sz w:val="36"/>
          <w:szCs w:val="36"/>
        </w:rPr>
        <w:t>Sunnah</w:t>
      </w:r>
      <w:proofErr w:type="spellEnd"/>
      <w:r w:rsidRPr="001771A1">
        <w:rPr>
          <w:rFonts w:cs="GillSans"/>
          <w:b/>
          <w:sz w:val="36"/>
          <w:szCs w:val="36"/>
        </w:rPr>
        <w:t xml:space="preserve"> Acts of Prayer </w:t>
      </w:r>
    </w:p>
    <w:p w:rsidR="00BE7E92" w:rsidRDefault="00BE7E92" w:rsidP="001771A1">
      <w:pPr>
        <w:pStyle w:val="ListParagraph"/>
        <w:ind w:left="0"/>
        <w:rPr>
          <w:rFonts w:cs="GillSans"/>
          <w:b/>
          <w:sz w:val="36"/>
          <w:szCs w:val="36"/>
        </w:rPr>
      </w:pPr>
    </w:p>
    <w:p w:rsidR="00BE7E92" w:rsidRDefault="00BE7E92" w:rsidP="001771A1">
      <w:pPr>
        <w:pStyle w:val="ListParagraph"/>
        <w:ind w:left="0"/>
        <w:rPr>
          <w:b/>
          <w:bCs/>
          <w:sz w:val="24"/>
          <w:szCs w:val="24"/>
        </w:rPr>
      </w:pPr>
    </w:p>
    <w:p w:rsidR="00BE7E92" w:rsidRDefault="00BE7E92" w:rsidP="001771A1">
      <w:pPr>
        <w:pStyle w:val="ListParagraph"/>
        <w:ind w:left="0"/>
        <w:rPr>
          <w:b/>
          <w:bCs/>
          <w:sz w:val="24"/>
          <w:szCs w:val="24"/>
        </w:rPr>
      </w:pPr>
    </w:p>
    <w:p w:rsidR="00BE7E92" w:rsidRDefault="00BE7E92" w:rsidP="001771A1">
      <w:pPr>
        <w:pStyle w:val="ListParagraph"/>
        <w:ind w:left="0"/>
        <w:rPr>
          <w:b/>
          <w:bCs/>
          <w:sz w:val="24"/>
          <w:szCs w:val="24"/>
        </w:rPr>
      </w:pPr>
      <w:r>
        <w:rPr>
          <w:noProof/>
        </w:rPr>
        <w:drawing>
          <wp:inline distT="0" distB="0" distL="0" distR="0">
            <wp:extent cx="5943600" cy="1697417"/>
            <wp:effectExtent l="0" t="0" r="0" b="0"/>
            <wp:docPr id="1" name="Picture 1" descr="2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45"/>
                    <pic:cNvPicPr>
                      <a:picLocks noChangeAspect="1" noChangeArrowheads="1"/>
                    </pic:cNvPicPr>
                  </pic:nvPicPr>
                  <pic:blipFill>
                    <a:blip r:embed="rId5"/>
                    <a:srcRect/>
                    <a:stretch>
                      <a:fillRect/>
                    </a:stretch>
                  </pic:blipFill>
                  <pic:spPr bwMode="auto">
                    <a:xfrm>
                      <a:off x="0" y="0"/>
                      <a:ext cx="5943600" cy="1697417"/>
                    </a:xfrm>
                    <a:prstGeom prst="rect">
                      <a:avLst/>
                    </a:prstGeom>
                    <a:noFill/>
                    <a:ln w="9525">
                      <a:noFill/>
                      <a:miter lim="800000"/>
                      <a:headEnd/>
                      <a:tailEnd/>
                    </a:ln>
                  </pic:spPr>
                </pic:pic>
              </a:graphicData>
            </a:graphic>
          </wp:inline>
        </w:drawing>
      </w:r>
    </w:p>
    <w:p w:rsidR="0051757D" w:rsidRDefault="0051757D" w:rsidP="001771A1">
      <w:pPr>
        <w:pStyle w:val="ListParagraph"/>
        <w:ind w:left="0"/>
        <w:rPr>
          <w:b/>
          <w:bCs/>
          <w:sz w:val="24"/>
          <w:szCs w:val="24"/>
        </w:rPr>
      </w:pPr>
    </w:p>
    <w:p w:rsidR="00BE7E92" w:rsidRDefault="00BE7E92" w:rsidP="001771A1">
      <w:pPr>
        <w:pStyle w:val="ListParagraph"/>
        <w:ind w:left="0"/>
        <w:rPr>
          <w:sz w:val="24"/>
          <w:szCs w:val="24"/>
        </w:rPr>
      </w:pPr>
      <w:r>
        <w:rPr>
          <w:b/>
          <w:bCs/>
          <w:sz w:val="24"/>
          <w:szCs w:val="24"/>
        </w:rPr>
        <w:t>29:</w:t>
      </w:r>
      <w:r w:rsidRPr="00BE7E92">
        <w:rPr>
          <w:b/>
          <w:bCs/>
          <w:sz w:val="24"/>
          <w:szCs w:val="24"/>
        </w:rPr>
        <w:t>45</w:t>
      </w:r>
      <w:r w:rsidRPr="00BE7E92">
        <w:rPr>
          <w:sz w:val="24"/>
          <w:szCs w:val="24"/>
        </w:rPr>
        <w:t>. Recite and convey to them what is revealed to you of the Book, and establish the Prayer in conformity with its conditions. Surely, the Prayer restrains from all that is indecent and shameful, and all that is evil. Surely God's remembrance is the greatest (of all types of worship, and not restricted to the Prayer). God knows all that you do.</w:t>
      </w:r>
      <w:r w:rsidR="00173843">
        <w:rPr>
          <w:sz w:val="24"/>
          <w:szCs w:val="24"/>
        </w:rPr>
        <w:t xml:space="preserve"> (1)</w:t>
      </w:r>
    </w:p>
    <w:p w:rsidR="00BE7E92" w:rsidRDefault="00BE7E92" w:rsidP="001771A1">
      <w:pPr>
        <w:pStyle w:val="ListParagraph"/>
        <w:ind w:left="0"/>
        <w:rPr>
          <w:sz w:val="24"/>
          <w:szCs w:val="24"/>
        </w:rPr>
      </w:pPr>
    </w:p>
    <w:p w:rsidR="00BE7E92" w:rsidRDefault="00BE7E92" w:rsidP="001771A1">
      <w:pPr>
        <w:pStyle w:val="ListParagraph"/>
        <w:ind w:left="0"/>
        <w:rPr>
          <w:sz w:val="24"/>
          <w:szCs w:val="24"/>
        </w:rPr>
      </w:pPr>
      <w:r>
        <w:rPr>
          <w:noProof/>
        </w:rPr>
        <w:drawing>
          <wp:inline distT="0" distB="0" distL="0" distR="0">
            <wp:extent cx="5943600" cy="1013874"/>
            <wp:effectExtent l="0" t="0" r="0" b="0"/>
            <wp:docPr id="4" name="Picture 4" descr="1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79"/>
                    <pic:cNvPicPr>
                      <a:picLocks noChangeAspect="1" noChangeArrowheads="1"/>
                    </pic:cNvPicPr>
                  </pic:nvPicPr>
                  <pic:blipFill>
                    <a:blip r:embed="rId6"/>
                    <a:srcRect/>
                    <a:stretch>
                      <a:fillRect/>
                    </a:stretch>
                  </pic:blipFill>
                  <pic:spPr bwMode="auto">
                    <a:xfrm>
                      <a:off x="0" y="0"/>
                      <a:ext cx="5943600" cy="1013874"/>
                    </a:xfrm>
                    <a:prstGeom prst="rect">
                      <a:avLst/>
                    </a:prstGeom>
                    <a:noFill/>
                    <a:ln w="9525">
                      <a:noFill/>
                      <a:miter lim="800000"/>
                      <a:headEnd/>
                      <a:tailEnd/>
                    </a:ln>
                  </pic:spPr>
                </pic:pic>
              </a:graphicData>
            </a:graphic>
          </wp:inline>
        </w:drawing>
      </w:r>
    </w:p>
    <w:p w:rsidR="00BE7E92" w:rsidRDefault="00BE7E92" w:rsidP="001771A1">
      <w:pPr>
        <w:pStyle w:val="ListParagraph"/>
        <w:ind w:left="0"/>
        <w:rPr>
          <w:sz w:val="24"/>
          <w:szCs w:val="24"/>
        </w:rPr>
      </w:pPr>
    </w:p>
    <w:p w:rsidR="00BE7E92" w:rsidRDefault="00BE7E92" w:rsidP="001771A1">
      <w:pPr>
        <w:pStyle w:val="ListParagraph"/>
        <w:ind w:left="0"/>
        <w:rPr>
          <w:sz w:val="24"/>
          <w:szCs w:val="24"/>
        </w:rPr>
      </w:pPr>
    </w:p>
    <w:p w:rsidR="00BE7E92" w:rsidRDefault="00BE7E92" w:rsidP="001771A1">
      <w:pPr>
        <w:pStyle w:val="ListParagraph"/>
        <w:ind w:left="0"/>
        <w:rPr>
          <w:sz w:val="24"/>
          <w:szCs w:val="24"/>
        </w:rPr>
      </w:pPr>
    </w:p>
    <w:p w:rsidR="00BE7E92" w:rsidRDefault="00BE7E92" w:rsidP="001771A1">
      <w:pPr>
        <w:pStyle w:val="ListParagraph"/>
        <w:ind w:left="0"/>
      </w:pPr>
      <w:r>
        <w:rPr>
          <w:b/>
          <w:bCs/>
        </w:rPr>
        <w:t>17:79</w:t>
      </w:r>
      <w:r>
        <w:t xml:space="preserve">. And in some part of the night, rise from sleep and observe vigil therein (through Prayer and recital of the </w:t>
      </w:r>
      <w:proofErr w:type="spellStart"/>
      <w:r>
        <w:t>Qur'ān</w:t>
      </w:r>
      <w:proofErr w:type="spellEnd"/>
      <w:r>
        <w:t>) as additional worship for you</w:t>
      </w:r>
      <w:proofErr w:type="gramStart"/>
      <w:r>
        <w:t>;</w:t>
      </w:r>
      <w:r>
        <w:rPr>
          <w:vertAlign w:val="superscript"/>
        </w:rPr>
        <w:t>34</w:t>
      </w:r>
      <w:proofErr w:type="gramEnd"/>
      <w:r>
        <w:t xml:space="preserve"> your Lord may well raise you to a glorious, praised station (of nearness to Him, and give you leave to intercede with Him, as He wills, on behalf of His servants, in the Hereafter). (2)</w:t>
      </w:r>
    </w:p>
    <w:p w:rsidR="00BE7E92" w:rsidRDefault="00BE7E92" w:rsidP="001771A1">
      <w:pPr>
        <w:pStyle w:val="ListParagraph"/>
        <w:ind w:left="0"/>
      </w:pPr>
    </w:p>
    <w:p w:rsidR="00BE7E92" w:rsidRDefault="00BE7E92" w:rsidP="001771A1">
      <w:pPr>
        <w:pStyle w:val="ListParagraph"/>
        <w:ind w:left="0"/>
      </w:pPr>
    </w:p>
    <w:p w:rsidR="00BE7E92" w:rsidRDefault="00BE7E92" w:rsidP="001771A1">
      <w:pPr>
        <w:pStyle w:val="ListParagraph"/>
        <w:ind w:left="0"/>
      </w:pPr>
      <w:r>
        <w:t>92. Jabir, may Allah be pleased with him, reported that the Messenger of Allah, peace and blessings be upon him, said, “The metaphor of me and you is that of a man who lights a fire and the grasshoppers and moths begin to fall into it and he chases them away from it. I pull you by your belts back from Hell while you are doing your best to slip from my hand.” (</w:t>
      </w:r>
      <w:proofErr w:type="spellStart"/>
      <w:r>
        <w:t>Sahih</w:t>
      </w:r>
      <w:proofErr w:type="spellEnd"/>
      <w:r>
        <w:t xml:space="preserve"> Muslim, </w:t>
      </w:r>
      <w:proofErr w:type="spellStart"/>
      <w:r>
        <w:t>Fadail</w:t>
      </w:r>
      <w:proofErr w:type="spellEnd"/>
      <w:r>
        <w:t>, 19). (3)</w:t>
      </w:r>
    </w:p>
    <w:p w:rsidR="0051757D" w:rsidRPr="0051757D" w:rsidRDefault="0051757D" w:rsidP="0051757D">
      <w:pPr>
        <w:pStyle w:val="ListParagraph"/>
        <w:ind w:left="0"/>
        <w:rPr>
          <w:rFonts w:ascii="Calibri" w:hAnsi="Calibri" w:cs="AmericanGaramondBT-Roman"/>
          <w:color w:val="000000"/>
          <w:sz w:val="28"/>
          <w:szCs w:val="28"/>
        </w:rPr>
      </w:pPr>
    </w:p>
    <w:p w:rsidR="0051757D" w:rsidRPr="0051757D" w:rsidRDefault="0051757D" w:rsidP="0051757D">
      <w:pPr>
        <w:pStyle w:val="ListParagraph"/>
        <w:ind w:left="0"/>
        <w:rPr>
          <w:rFonts w:ascii="Calibri" w:hAnsi="Calibri" w:cs="GillSans"/>
          <w:color w:val="4A00FB"/>
          <w:sz w:val="28"/>
          <w:szCs w:val="28"/>
        </w:rPr>
      </w:pPr>
      <w:r w:rsidRPr="0051757D">
        <w:rPr>
          <w:rFonts w:ascii="Calibri" w:hAnsi="Calibri" w:cs="GillSans"/>
          <w:color w:val="4A00FB"/>
          <w:sz w:val="28"/>
          <w:szCs w:val="28"/>
        </w:rPr>
        <w:t xml:space="preserve">What is </w:t>
      </w:r>
      <w:proofErr w:type="spellStart"/>
      <w:r w:rsidRPr="0051757D">
        <w:rPr>
          <w:rFonts w:ascii="Calibri" w:hAnsi="Calibri" w:cs="GillSans"/>
          <w:color w:val="4A00FB"/>
          <w:sz w:val="28"/>
          <w:szCs w:val="28"/>
        </w:rPr>
        <w:t>Sunnah</w:t>
      </w:r>
      <w:proofErr w:type="spellEnd"/>
      <w:r w:rsidRPr="0051757D">
        <w:rPr>
          <w:rFonts w:ascii="Calibri" w:hAnsi="Calibri" w:cs="GillSans"/>
          <w:color w:val="4A00FB"/>
          <w:sz w:val="28"/>
          <w:szCs w:val="28"/>
        </w:rPr>
        <w:t xml:space="preserve">? </w:t>
      </w:r>
    </w:p>
    <w:p w:rsidR="0051757D" w:rsidRPr="0051757D" w:rsidRDefault="0051757D" w:rsidP="0051757D">
      <w:pPr>
        <w:pStyle w:val="ListParagraph"/>
        <w:ind w:left="0"/>
        <w:rPr>
          <w:rFonts w:ascii="Calibri" w:hAnsi="Calibri" w:cs="GillSans"/>
          <w:color w:val="4A00FB"/>
          <w:sz w:val="24"/>
          <w:szCs w:val="24"/>
        </w:rPr>
      </w:pPr>
    </w:p>
    <w:p w:rsidR="0051757D" w:rsidRPr="0051757D" w:rsidRDefault="0051757D" w:rsidP="0051757D">
      <w:pPr>
        <w:pStyle w:val="ListParagraph"/>
        <w:ind w:left="0"/>
        <w:rPr>
          <w:rFonts w:ascii="Calibri" w:hAnsi="Calibri" w:cs="Garrison-SansLightT."/>
          <w:color w:val="000000"/>
          <w:sz w:val="24"/>
          <w:szCs w:val="24"/>
        </w:rPr>
      </w:pPr>
      <w:r w:rsidRPr="0051757D">
        <w:rPr>
          <w:rFonts w:ascii="Calibri" w:hAnsi="Calibri" w:cs="AmericanGaramondBT-Roman"/>
          <w:color w:val="000000"/>
          <w:sz w:val="24"/>
          <w:szCs w:val="24"/>
        </w:rPr>
        <w:t xml:space="preserve">This is the general term used for the words God’s Messenger conveyed, his behavior, habits, and his approval on certain subjects. His approval usually meant the Prophet’s practice of remaining silent at the time of an incident or when later explained to him by other members of the community. In brief, the Prophet’s traditions and way of life on a whole is collectively referred to as the </w:t>
      </w:r>
      <w:proofErr w:type="spellStart"/>
      <w:r w:rsidRPr="0051757D">
        <w:rPr>
          <w:rFonts w:ascii="Calibri" w:hAnsi="Calibri" w:cs="AmericanGaramondBT-Italic"/>
          <w:i/>
          <w:iCs/>
          <w:color w:val="000000"/>
          <w:sz w:val="24"/>
          <w:szCs w:val="24"/>
        </w:rPr>
        <w:t>Sunnah</w:t>
      </w:r>
      <w:proofErr w:type="spellEnd"/>
      <w:r w:rsidRPr="0051757D">
        <w:rPr>
          <w:rFonts w:ascii="Calibri" w:hAnsi="Calibri" w:cs="AmericanGaramondBT-Italic"/>
          <w:i/>
          <w:iCs/>
          <w:color w:val="000000"/>
          <w:sz w:val="24"/>
          <w:szCs w:val="24"/>
        </w:rPr>
        <w:t xml:space="preserve"> </w:t>
      </w:r>
      <w:r w:rsidRPr="0051757D">
        <w:rPr>
          <w:rFonts w:ascii="Calibri" w:hAnsi="Calibri" w:cs="AmericanGaramondBT-Roman"/>
          <w:color w:val="000000"/>
          <w:sz w:val="24"/>
          <w:szCs w:val="24"/>
        </w:rPr>
        <w:t xml:space="preserve">of the Prophet. </w:t>
      </w:r>
    </w:p>
    <w:p w:rsidR="0051757D" w:rsidRPr="0051757D" w:rsidRDefault="0051757D" w:rsidP="0051757D">
      <w:pPr>
        <w:pStyle w:val="ListParagraph"/>
        <w:ind w:left="0"/>
        <w:rPr>
          <w:rFonts w:ascii="Calibri" w:hAnsi="Calibri" w:cs="Garrison-SansLightT."/>
          <w:color w:val="000000"/>
          <w:sz w:val="24"/>
          <w:szCs w:val="24"/>
        </w:rPr>
      </w:pPr>
    </w:p>
    <w:p w:rsidR="0051757D" w:rsidRPr="0051757D" w:rsidRDefault="0051757D" w:rsidP="0051757D">
      <w:pPr>
        <w:pStyle w:val="ListParagraph"/>
        <w:ind w:left="0"/>
        <w:rPr>
          <w:rFonts w:ascii="Calibri" w:hAnsi="Calibri" w:cs="AmericanGaramondBT-Roman"/>
          <w:color w:val="000000"/>
          <w:sz w:val="24"/>
          <w:szCs w:val="24"/>
        </w:rPr>
      </w:pPr>
      <w:r w:rsidRPr="0051757D">
        <w:rPr>
          <w:rFonts w:ascii="Calibri" w:hAnsi="Calibri" w:cs="AmericanGaramondBT-Roman"/>
          <w:color w:val="000000"/>
          <w:sz w:val="24"/>
          <w:szCs w:val="24"/>
        </w:rPr>
        <w:t xml:space="preserve">The </w:t>
      </w:r>
      <w:proofErr w:type="spellStart"/>
      <w:r w:rsidRPr="0051757D">
        <w:rPr>
          <w:rFonts w:ascii="Calibri" w:hAnsi="Calibri" w:cs="AmericanGaramondBT-Italic"/>
          <w:i/>
          <w:iCs/>
          <w:color w:val="000000"/>
          <w:sz w:val="24"/>
          <w:szCs w:val="24"/>
        </w:rPr>
        <w:t>Sunnah</w:t>
      </w:r>
      <w:proofErr w:type="spellEnd"/>
      <w:r w:rsidRPr="0051757D">
        <w:rPr>
          <w:rFonts w:ascii="Calibri" w:hAnsi="Calibri" w:cs="AmericanGaramondBT-Italic"/>
          <w:i/>
          <w:iCs/>
          <w:color w:val="000000"/>
          <w:sz w:val="24"/>
          <w:szCs w:val="24"/>
        </w:rPr>
        <w:t xml:space="preserve"> </w:t>
      </w:r>
      <w:r w:rsidRPr="0051757D">
        <w:rPr>
          <w:rFonts w:ascii="Calibri" w:hAnsi="Calibri" w:cs="AmericanGaramondBT-Roman"/>
          <w:color w:val="000000"/>
          <w:sz w:val="24"/>
          <w:szCs w:val="24"/>
        </w:rPr>
        <w:t xml:space="preserve">of the Prophet Muhammad, peace and blessings be upon him, is divided into two categories, the </w:t>
      </w:r>
      <w:proofErr w:type="spellStart"/>
      <w:proofErr w:type="gramStart"/>
      <w:r w:rsidRPr="0051757D">
        <w:rPr>
          <w:rFonts w:ascii="Calibri" w:hAnsi="Calibri" w:cs="AmericanGaramondBT-Italic"/>
          <w:i/>
          <w:iCs/>
          <w:color w:val="000000"/>
          <w:sz w:val="24"/>
          <w:szCs w:val="24"/>
        </w:rPr>
        <w:t>sunnah</w:t>
      </w:r>
      <w:proofErr w:type="spellEnd"/>
      <w:proofErr w:type="gramEnd"/>
      <w:r w:rsidRPr="0051757D">
        <w:rPr>
          <w:rFonts w:ascii="Calibri" w:hAnsi="Calibri" w:cs="AmericanGaramondBT-Italic"/>
          <w:i/>
          <w:iCs/>
          <w:color w:val="000000"/>
          <w:sz w:val="24"/>
          <w:szCs w:val="24"/>
        </w:rPr>
        <w:t xml:space="preserve"> </w:t>
      </w:r>
      <w:proofErr w:type="spellStart"/>
      <w:r w:rsidRPr="0051757D">
        <w:rPr>
          <w:rFonts w:ascii="Calibri" w:hAnsi="Calibri" w:cs="AmericanGaramondBT-Italic"/>
          <w:i/>
          <w:iCs/>
          <w:color w:val="000000"/>
          <w:sz w:val="24"/>
          <w:szCs w:val="24"/>
        </w:rPr>
        <w:t>mu’akkadah</w:t>
      </w:r>
      <w:proofErr w:type="spellEnd"/>
      <w:r w:rsidRPr="0051757D">
        <w:rPr>
          <w:rFonts w:ascii="Calibri" w:hAnsi="Calibri" w:cs="AmericanGaramondBT-Italic"/>
          <w:i/>
          <w:iCs/>
          <w:color w:val="000000"/>
          <w:sz w:val="24"/>
          <w:szCs w:val="24"/>
        </w:rPr>
        <w:t xml:space="preserve"> </w:t>
      </w:r>
      <w:r w:rsidRPr="0051757D">
        <w:rPr>
          <w:rFonts w:ascii="Calibri" w:hAnsi="Calibri" w:cs="AmericanGaramondBT-Roman"/>
          <w:color w:val="000000"/>
          <w:sz w:val="24"/>
          <w:szCs w:val="24"/>
        </w:rPr>
        <w:t xml:space="preserve">and </w:t>
      </w:r>
      <w:proofErr w:type="spellStart"/>
      <w:r w:rsidRPr="0051757D">
        <w:rPr>
          <w:rFonts w:ascii="Calibri" w:hAnsi="Calibri" w:cs="AmericanGaramondBT-Italic"/>
          <w:i/>
          <w:iCs/>
          <w:color w:val="000000"/>
          <w:sz w:val="24"/>
          <w:szCs w:val="24"/>
        </w:rPr>
        <w:t>sunnah</w:t>
      </w:r>
      <w:proofErr w:type="spellEnd"/>
      <w:r w:rsidRPr="0051757D">
        <w:rPr>
          <w:rFonts w:ascii="Calibri" w:hAnsi="Calibri" w:cs="AmericanGaramondBT-Italic"/>
          <w:i/>
          <w:iCs/>
          <w:color w:val="000000"/>
          <w:sz w:val="24"/>
          <w:szCs w:val="24"/>
        </w:rPr>
        <w:t xml:space="preserve"> </w:t>
      </w:r>
      <w:proofErr w:type="spellStart"/>
      <w:r w:rsidRPr="0051757D">
        <w:rPr>
          <w:rFonts w:ascii="Calibri" w:hAnsi="Calibri" w:cs="AmericanGaramondBT-Italic"/>
          <w:i/>
          <w:iCs/>
          <w:color w:val="000000"/>
          <w:sz w:val="24"/>
          <w:szCs w:val="24"/>
        </w:rPr>
        <w:t>ghayr</w:t>
      </w:r>
      <w:proofErr w:type="spellEnd"/>
      <w:r w:rsidRPr="0051757D">
        <w:rPr>
          <w:rFonts w:ascii="Calibri" w:hAnsi="Calibri" w:cs="AmericanGaramondBT-Italic"/>
          <w:i/>
          <w:iCs/>
          <w:color w:val="000000"/>
          <w:sz w:val="24"/>
          <w:szCs w:val="24"/>
        </w:rPr>
        <w:t xml:space="preserve"> </w:t>
      </w:r>
      <w:proofErr w:type="spellStart"/>
      <w:r w:rsidRPr="0051757D">
        <w:rPr>
          <w:rFonts w:ascii="Calibri" w:hAnsi="Calibri" w:cs="AmericanGaramondBT-Italic"/>
          <w:i/>
          <w:iCs/>
          <w:color w:val="000000"/>
          <w:sz w:val="24"/>
          <w:szCs w:val="24"/>
        </w:rPr>
        <w:t>mu’akkadah</w:t>
      </w:r>
      <w:proofErr w:type="spellEnd"/>
      <w:r w:rsidRPr="0051757D">
        <w:rPr>
          <w:rFonts w:ascii="Calibri" w:hAnsi="Calibri" w:cs="AmericanGaramondBT-Roman"/>
          <w:color w:val="000000"/>
          <w:sz w:val="24"/>
          <w:szCs w:val="24"/>
        </w:rPr>
        <w:t xml:space="preserve">. </w:t>
      </w:r>
      <w:proofErr w:type="spellStart"/>
      <w:r w:rsidRPr="0051757D">
        <w:rPr>
          <w:rFonts w:ascii="Calibri" w:hAnsi="Calibri" w:cs="AmericanGaramondBT-Italic"/>
          <w:i/>
          <w:iCs/>
          <w:color w:val="000000"/>
          <w:sz w:val="24"/>
          <w:szCs w:val="24"/>
        </w:rPr>
        <w:t>Sunnah</w:t>
      </w:r>
      <w:proofErr w:type="spellEnd"/>
      <w:r w:rsidRPr="0051757D">
        <w:rPr>
          <w:rFonts w:ascii="Calibri" w:hAnsi="Calibri" w:cs="AmericanGaramondBT-Italic"/>
          <w:i/>
          <w:iCs/>
          <w:color w:val="000000"/>
          <w:sz w:val="24"/>
          <w:szCs w:val="24"/>
        </w:rPr>
        <w:t xml:space="preserve"> </w:t>
      </w:r>
      <w:proofErr w:type="spellStart"/>
      <w:r w:rsidRPr="0051757D">
        <w:rPr>
          <w:rFonts w:ascii="Calibri" w:hAnsi="Calibri" w:cs="AmericanGaramondBT-Italic"/>
          <w:i/>
          <w:iCs/>
          <w:color w:val="000000"/>
          <w:sz w:val="24"/>
          <w:szCs w:val="24"/>
        </w:rPr>
        <w:t>mu’akkadah</w:t>
      </w:r>
      <w:proofErr w:type="spellEnd"/>
      <w:r w:rsidRPr="0051757D">
        <w:rPr>
          <w:rFonts w:ascii="Calibri" w:hAnsi="Calibri" w:cs="AmericanGaramondBT-Italic"/>
          <w:i/>
          <w:iCs/>
          <w:color w:val="000000"/>
          <w:sz w:val="24"/>
          <w:szCs w:val="24"/>
        </w:rPr>
        <w:t xml:space="preserve"> </w:t>
      </w:r>
      <w:r w:rsidRPr="0051757D">
        <w:rPr>
          <w:rFonts w:ascii="Calibri" w:hAnsi="Calibri" w:cs="AmericanGaramondBT-Roman"/>
          <w:color w:val="000000"/>
          <w:sz w:val="24"/>
          <w:szCs w:val="24"/>
        </w:rPr>
        <w:t xml:space="preserve">refers to the traditions that the Prophet continuously practiced and very rarely abandoned, for example the </w:t>
      </w:r>
      <w:proofErr w:type="spellStart"/>
      <w:r w:rsidRPr="0051757D">
        <w:rPr>
          <w:rFonts w:ascii="Calibri" w:hAnsi="Calibri" w:cs="AmericanGaramondBT-Italic"/>
          <w:i/>
          <w:iCs/>
          <w:color w:val="000000"/>
          <w:sz w:val="24"/>
          <w:szCs w:val="24"/>
        </w:rPr>
        <w:t>Sunnah</w:t>
      </w:r>
      <w:proofErr w:type="spellEnd"/>
      <w:r w:rsidRPr="0051757D">
        <w:rPr>
          <w:rFonts w:ascii="Calibri" w:hAnsi="Calibri" w:cs="AmericanGaramondBT-Italic"/>
          <w:i/>
          <w:iCs/>
          <w:color w:val="000000"/>
          <w:sz w:val="24"/>
          <w:szCs w:val="24"/>
        </w:rPr>
        <w:t xml:space="preserve"> </w:t>
      </w:r>
      <w:r w:rsidRPr="0051757D">
        <w:rPr>
          <w:rFonts w:ascii="Calibri" w:hAnsi="Calibri" w:cs="AmericanGaramondBT-Roman"/>
          <w:color w:val="000000"/>
          <w:sz w:val="24"/>
          <w:szCs w:val="24"/>
        </w:rPr>
        <w:t xml:space="preserve">prayers of the morning, noon, and evening prayers. </w:t>
      </w:r>
    </w:p>
    <w:p w:rsidR="0051757D" w:rsidRPr="0051757D" w:rsidRDefault="0051757D" w:rsidP="0051757D">
      <w:pPr>
        <w:pStyle w:val="ListParagraph"/>
        <w:ind w:left="0"/>
        <w:rPr>
          <w:rFonts w:ascii="Calibri" w:hAnsi="Calibri" w:cs="AmericanGaramondBT-Roman"/>
          <w:color w:val="000000"/>
          <w:sz w:val="24"/>
          <w:szCs w:val="24"/>
        </w:rPr>
      </w:pPr>
    </w:p>
    <w:p w:rsidR="0051757D" w:rsidRPr="0051757D" w:rsidRDefault="0051757D" w:rsidP="0051757D">
      <w:pPr>
        <w:pStyle w:val="ListParagraph"/>
        <w:ind w:left="0"/>
        <w:rPr>
          <w:rFonts w:ascii="Calibri" w:hAnsi="Calibri" w:cs="AmericanGaramondBT-Roman"/>
          <w:color w:val="000000"/>
          <w:sz w:val="24"/>
          <w:szCs w:val="24"/>
        </w:rPr>
      </w:pPr>
      <w:proofErr w:type="spellStart"/>
      <w:r w:rsidRPr="0051757D">
        <w:rPr>
          <w:rFonts w:ascii="Calibri" w:hAnsi="Calibri" w:cs="AmericanGaramondBT-Italic"/>
          <w:i/>
          <w:iCs/>
          <w:color w:val="000000"/>
          <w:sz w:val="24"/>
          <w:szCs w:val="24"/>
        </w:rPr>
        <w:t>Sunnah</w:t>
      </w:r>
      <w:proofErr w:type="spellEnd"/>
      <w:r w:rsidRPr="0051757D">
        <w:rPr>
          <w:rFonts w:ascii="Calibri" w:hAnsi="Calibri" w:cs="AmericanGaramondBT-Italic"/>
          <w:i/>
          <w:iCs/>
          <w:color w:val="000000"/>
          <w:sz w:val="24"/>
          <w:szCs w:val="24"/>
        </w:rPr>
        <w:t xml:space="preserve"> </w:t>
      </w:r>
      <w:proofErr w:type="spellStart"/>
      <w:r w:rsidRPr="0051757D">
        <w:rPr>
          <w:rFonts w:ascii="Calibri" w:hAnsi="Calibri" w:cs="AmericanGaramondBT-Italic"/>
          <w:i/>
          <w:iCs/>
          <w:color w:val="000000"/>
          <w:sz w:val="24"/>
          <w:szCs w:val="24"/>
        </w:rPr>
        <w:t>ghayr</w:t>
      </w:r>
      <w:proofErr w:type="spellEnd"/>
      <w:r w:rsidRPr="0051757D">
        <w:rPr>
          <w:rFonts w:ascii="Calibri" w:hAnsi="Calibri" w:cs="AmericanGaramondBT-Italic"/>
          <w:i/>
          <w:iCs/>
          <w:color w:val="000000"/>
          <w:sz w:val="24"/>
          <w:szCs w:val="24"/>
        </w:rPr>
        <w:t xml:space="preserve"> </w:t>
      </w:r>
      <w:proofErr w:type="spellStart"/>
      <w:proofErr w:type="gramStart"/>
      <w:r w:rsidRPr="0051757D">
        <w:rPr>
          <w:rFonts w:ascii="Calibri" w:hAnsi="Calibri" w:cs="AmericanGaramondBT-Italic"/>
          <w:i/>
          <w:iCs/>
          <w:color w:val="000000"/>
          <w:sz w:val="24"/>
          <w:szCs w:val="24"/>
        </w:rPr>
        <w:t>mu’akkadah</w:t>
      </w:r>
      <w:proofErr w:type="spellEnd"/>
      <w:r w:rsidRPr="0051757D">
        <w:rPr>
          <w:rFonts w:ascii="Calibri" w:hAnsi="Calibri" w:cs="AmericanGaramondBT-Italic"/>
          <w:i/>
          <w:iCs/>
          <w:color w:val="000000"/>
          <w:sz w:val="24"/>
          <w:szCs w:val="24"/>
        </w:rPr>
        <w:t xml:space="preserve"> </w:t>
      </w:r>
      <w:r w:rsidRPr="0051757D">
        <w:rPr>
          <w:rFonts w:ascii="Calibri" w:hAnsi="Calibri" w:cs="AmericanGaramondBT-Roman"/>
          <w:color w:val="000000"/>
          <w:sz w:val="24"/>
          <w:szCs w:val="24"/>
        </w:rPr>
        <w:t>are</w:t>
      </w:r>
      <w:proofErr w:type="gramEnd"/>
      <w:r w:rsidRPr="0051757D">
        <w:rPr>
          <w:rFonts w:ascii="Calibri" w:hAnsi="Calibri" w:cs="AmericanGaramondBT-Roman"/>
          <w:color w:val="000000"/>
          <w:sz w:val="24"/>
          <w:szCs w:val="24"/>
        </w:rPr>
        <w:t xml:space="preserve"> the traditions that the Prophet practiced most of the time and abandoned occasionally; for example, the first </w:t>
      </w:r>
      <w:proofErr w:type="spellStart"/>
      <w:r w:rsidRPr="0051757D">
        <w:rPr>
          <w:rFonts w:ascii="Calibri" w:hAnsi="Calibri" w:cs="AmericanGaramondBT-Italic"/>
          <w:i/>
          <w:iCs/>
          <w:color w:val="000000"/>
          <w:sz w:val="24"/>
          <w:szCs w:val="24"/>
        </w:rPr>
        <w:t>Sunnah</w:t>
      </w:r>
      <w:proofErr w:type="spellEnd"/>
      <w:r w:rsidRPr="0051757D">
        <w:rPr>
          <w:rFonts w:ascii="Calibri" w:hAnsi="Calibri" w:cs="AmericanGaramondBT-Italic"/>
          <w:i/>
          <w:iCs/>
          <w:color w:val="000000"/>
          <w:sz w:val="24"/>
          <w:szCs w:val="24"/>
        </w:rPr>
        <w:t xml:space="preserve"> </w:t>
      </w:r>
      <w:r w:rsidRPr="0051757D">
        <w:rPr>
          <w:rFonts w:ascii="Calibri" w:hAnsi="Calibri" w:cs="AmericanGaramondBT-Roman"/>
          <w:color w:val="000000"/>
          <w:sz w:val="24"/>
          <w:szCs w:val="24"/>
        </w:rPr>
        <w:t xml:space="preserve">prayers of the late noon and night prayers. </w:t>
      </w:r>
    </w:p>
    <w:p w:rsidR="0051757D" w:rsidRPr="0051757D" w:rsidRDefault="0051757D" w:rsidP="0051757D">
      <w:pPr>
        <w:pStyle w:val="ListParagraph"/>
        <w:ind w:left="0"/>
        <w:rPr>
          <w:rFonts w:ascii="Calibri" w:hAnsi="Calibri" w:cs="AmericanGaramondBT-Roman"/>
          <w:color w:val="000000"/>
          <w:sz w:val="24"/>
          <w:szCs w:val="24"/>
        </w:rPr>
      </w:pPr>
    </w:p>
    <w:p w:rsidR="0051757D" w:rsidRPr="0051757D" w:rsidRDefault="0051757D" w:rsidP="0051757D">
      <w:pPr>
        <w:pStyle w:val="ListParagraph"/>
        <w:ind w:left="0"/>
        <w:rPr>
          <w:rFonts w:ascii="Calibri" w:hAnsi="Calibri" w:cs="AmericanGaramondBT-Roman"/>
          <w:color w:val="000000"/>
          <w:sz w:val="24"/>
          <w:szCs w:val="24"/>
        </w:rPr>
      </w:pPr>
      <w:r w:rsidRPr="0051757D">
        <w:rPr>
          <w:rFonts w:ascii="Calibri" w:hAnsi="Calibri" w:cs="AmericanGaramondBT-Roman"/>
          <w:color w:val="000000"/>
          <w:sz w:val="24"/>
          <w:szCs w:val="24"/>
        </w:rPr>
        <w:t xml:space="preserve">The </w:t>
      </w:r>
      <w:proofErr w:type="spellStart"/>
      <w:proofErr w:type="gramStart"/>
      <w:r w:rsidRPr="0051757D">
        <w:rPr>
          <w:rFonts w:ascii="Calibri" w:hAnsi="Calibri" w:cs="AmericanGaramondBT-Italic"/>
          <w:i/>
          <w:iCs/>
          <w:color w:val="000000"/>
          <w:sz w:val="24"/>
          <w:szCs w:val="24"/>
        </w:rPr>
        <w:t>sunnah</w:t>
      </w:r>
      <w:proofErr w:type="spellEnd"/>
      <w:proofErr w:type="gramEnd"/>
      <w:r w:rsidRPr="0051757D">
        <w:rPr>
          <w:rFonts w:ascii="Calibri" w:hAnsi="Calibri" w:cs="AmericanGaramondBT-Italic"/>
          <w:i/>
          <w:iCs/>
          <w:color w:val="000000"/>
          <w:sz w:val="24"/>
          <w:szCs w:val="24"/>
        </w:rPr>
        <w:t xml:space="preserve"> </w:t>
      </w:r>
      <w:proofErr w:type="spellStart"/>
      <w:r w:rsidRPr="0051757D">
        <w:rPr>
          <w:rFonts w:ascii="Calibri" w:hAnsi="Calibri" w:cs="AmericanGaramondBT-Italic"/>
          <w:i/>
          <w:iCs/>
          <w:color w:val="000000"/>
          <w:sz w:val="24"/>
          <w:szCs w:val="24"/>
        </w:rPr>
        <w:t>ghayr</w:t>
      </w:r>
      <w:proofErr w:type="spellEnd"/>
      <w:r w:rsidRPr="0051757D">
        <w:rPr>
          <w:rFonts w:ascii="Calibri" w:hAnsi="Calibri" w:cs="AmericanGaramondBT-Italic"/>
          <w:i/>
          <w:iCs/>
          <w:color w:val="000000"/>
          <w:sz w:val="24"/>
          <w:szCs w:val="24"/>
        </w:rPr>
        <w:t xml:space="preserve"> </w:t>
      </w:r>
      <w:proofErr w:type="spellStart"/>
      <w:r w:rsidRPr="0051757D">
        <w:rPr>
          <w:rFonts w:ascii="Calibri" w:hAnsi="Calibri" w:cs="AmericanGaramondBT-Italic"/>
          <w:i/>
          <w:iCs/>
          <w:color w:val="000000"/>
          <w:sz w:val="24"/>
          <w:szCs w:val="24"/>
        </w:rPr>
        <w:t>mu’akkadah</w:t>
      </w:r>
      <w:proofErr w:type="spellEnd"/>
      <w:r w:rsidRPr="0051757D">
        <w:rPr>
          <w:rFonts w:ascii="Calibri" w:hAnsi="Calibri" w:cs="AmericanGaramondBT-Italic"/>
          <w:i/>
          <w:iCs/>
          <w:color w:val="000000"/>
          <w:sz w:val="24"/>
          <w:szCs w:val="24"/>
        </w:rPr>
        <w:t xml:space="preserve"> </w:t>
      </w:r>
      <w:r w:rsidRPr="0051757D">
        <w:rPr>
          <w:rFonts w:ascii="Calibri" w:hAnsi="Calibri" w:cs="AmericanGaramondBT-Roman"/>
          <w:color w:val="000000"/>
          <w:sz w:val="24"/>
          <w:szCs w:val="24"/>
        </w:rPr>
        <w:t xml:space="preserve">also includes the traditions of the Prophet’s good manners and actions, his manner of dressing, his eating and drinking habits, his manner of sitting, and even how he walked. Although practicing these traditions of the Prophet bears great reward and abandoning these </w:t>
      </w:r>
      <w:proofErr w:type="spellStart"/>
      <w:r w:rsidRPr="0051757D">
        <w:rPr>
          <w:rFonts w:ascii="Calibri" w:hAnsi="Calibri" w:cs="AmericanGaramondBT-Italic"/>
          <w:i/>
          <w:iCs/>
          <w:color w:val="000000"/>
          <w:sz w:val="24"/>
          <w:szCs w:val="24"/>
        </w:rPr>
        <w:t>sunnah</w:t>
      </w:r>
      <w:r w:rsidRPr="0051757D">
        <w:rPr>
          <w:rFonts w:ascii="Calibri" w:hAnsi="Calibri" w:cs="AmericanGaramondBT-Roman"/>
          <w:color w:val="000000"/>
          <w:sz w:val="24"/>
          <w:szCs w:val="24"/>
        </w:rPr>
        <w:t>s</w:t>
      </w:r>
      <w:proofErr w:type="spellEnd"/>
      <w:r w:rsidRPr="0051757D">
        <w:rPr>
          <w:rFonts w:ascii="Calibri" w:hAnsi="Calibri" w:cs="AmericanGaramondBT-Roman"/>
          <w:color w:val="000000"/>
          <w:sz w:val="24"/>
          <w:szCs w:val="24"/>
        </w:rPr>
        <w:t xml:space="preserve"> is not considered a sin, those who choose not to practice the traditions of the Prophet may be deprived of his intercession on the Day of Judgment. </w:t>
      </w:r>
    </w:p>
    <w:p w:rsidR="0051757D" w:rsidRPr="0051757D" w:rsidRDefault="0051757D" w:rsidP="0051757D">
      <w:pPr>
        <w:pStyle w:val="ListParagraph"/>
        <w:ind w:left="0"/>
        <w:rPr>
          <w:rFonts w:ascii="Calibri" w:hAnsi="Calibri" w:cs="AmericanGaramondBT-Roman"/>
          <w:color w:val="000000"/>
          <w:sz w:val="24"/>
          <w:szCs w:val="24"/>
        </w:rPr>
      </w:pPr>
    </w:p>
    <w:p w:rsidR="0051757D" w:rsidRPr="0051757D" w:rsidRDefault="0051757D" w:rsidP="0051757D">
      <w:pPr>
        <w:pStyle w:val="ListParagraph"/>
        <w:ind w:left="0"/>
        <w:rPr>
          <w:rFonts w:ascii="Calibri" w:hAnsi="Calibri" w:cs="GillSans"/>
          <w:color w:val="4A00FB"/>
          <w:sz w:val="28"/>
          <w:szCs w:val="28"/>
        </w:rPr>
      </w:pPr>
      <w:r w:rsidRPr="0051757D">
        <w:rPr>
          <w:rFonts w:ascii="Calibri" w:hAnsi="Calibri" w:cs="GillSans"/>
          <w:color w:val="4A00FB"/>
          <w:sz w:val="28"/>
          <w:szCs w:val="28"/>
        </w:rPr>
        <w:t xml:space="preserve">Why is practicing the </w:t>
      </w:r>
      <w:proofErr w:type="spellStart"/>
      <w:r w:rsidRPr="0051757D">
        <w:rPr>
          <w:rFonts w:ascii="Calibri" w:hAnsi="Calibri" w:cs="GillSans"/>
          <w:color w:val="4A00FB"/>
          <w:sz w:val="28"/>
          <w:szCs w:val="28"/>
        </w:rPr>
        <w:t>Sunnah</w:t>
      </w:r>
      <w:proofErr w:type="spellEnd"/>
      <w:r w:rsidRPr="0051757D">
        <w:rPr>
          <w:rFonts w:ascii="Calibri" w:hAnsi="Calibri" w:cs="GillSans"/>
          <w:color w:val="4A00FB"/>
          <w:sz w:val="28"/>
          <w:szCs w:val="28"/>
        </w:rPr>
        <w:t xml:space="preserve"> so important? </w:t>
      </w:r>
    </w:p>
    <w:p w:rsidR="0051757D" w:rsidRPr="0051757D" w:rsidRDefault="0051757D" w:rsidP="0051757D">
      <w:pPr>
        <w:pStyle w:val="ListParagraph"/>
        <w:ind w:left="0"/>
        <w:rPr>
          <w:rFonts w:ascii="Calibri" w:hAnsi="Calibri" w:cs="GillSans"/>
          <w:color w:val="4A00FB"/>
          <w:sz w:val="24"/>
          <w:szCs w:val="24"/>
        </w:rPr>
      </w:pPr>
    </w:p>
    <w:p w:rsidR="0051757D" w:rsidRPr="0051757D" w:rsidRDefault="0051757D" w:rsidP="0051757D">
      <w:pPr>
        <w:pStyle w:val="ListParagraph"/>
        <w:ind w:left="0"/>
        <w:rPr>
          <w:rFonts w:ascii="Calibri" w:hAnsi="Calibri" w:cs="AmericanGaramondBT-Roman"/>
          <w:color w:val="000000"/>
          <w:sz w:val="24"/>
          <w:szCs w:val="24"/>
        </w:rPr>
      </w:pPr>
      <w:r w:rsidRPr="0051757D">
        <w:rPr>
          <w:rFonts w:ascii="Calibri" w:hAnsi="Calibri" w:cs="AmericanGaramondBT-Roman"/>
          <w:color w:val="000000"/>
          <w:sz w:val="24"/>
          <w:szCs w:val="24"/>
        </w:rPr>
        <w:t xml:space="preserve">The Prophet’s </w:t>
      </w:r>
      <w:proofErr w:type="spellStart"/>
      <w:r w:rsidRPr="0051757D">
        <w:rPr>
          <w:rFonts w:ascii="Calibri" w:hAnsi="Calibri" w:cs="AmericanGaramondBT-Roman"/>
          <w:color w:val="000000"/>
          <w:sz w:val="24"/>
          <w:szCs w:val="24"/>
        </w:rPr>
        <w:t>Sunnah</w:t>
      </w:r>
      <w:proofErr w:type="spellEnd"/>
      <w:r w:rsidRPr="0051757D">
        <w:rPr>
          <w:rFonts w:ascii="Calibri" w:hAnsi="Calibri" w:cs="AmericanGaramondBT-Roman"/>
          <w:color w:val="000000"/>
          <w:sz w:val="24"/>
          <w:szCs w:val="24"/>
        </w:rPr>
        <w:t xml:space="preserve"> constitutes an important dimension the Islamic faith. The best way of Islamic living can be found in every aspect of the life of the Prophet, who is “</w:t>
      </w:r>
      <w:r w:rsidRPr="0051757D">
        <w:rPr>
          <w:rFonts w:ascii="Calibri" w:hAnsi="Calibri" w:cs="AmericanGaramondBT-Italic"/>
          <w:i/>
          <w:iCs/>
          <w:color w:val="000000"/>
          <w:sz w:val="24"/>
          <w:szCs w:val="24"/>
        </w:rPr>
        <w:t>an excellent example (for everybody) to follow</w:t>
      </w:r>
      <w:r w:rsidRPr="0051757D">
        <w:rPr>
          <w:rFonts w:ascii="Calibri" w:hAnsi="Calibri" w:cs="AmericanGaramondBT-Roman"/>
          <w:color w:val="000000"/>
          <w:sz w:val="24"/>
          <w:szCs w:val="24"/>
        </w:rPr>
        <w:t>” (</w:t>
      </w:r>
      <w:proofErr w:type="spellStart"/>
      <w:r w:rsidRPr="0051757D">
        <w:rPr>
          <w:rFonts w:ascii="Calibri" w:hAnsi="Calibri" w:cs="AmericanGaramondBT-Roman"/>
          <w:color w:val="000000"/>
          <w:sz w:val="24"/>
          <w:szCs w:val="24"/>
        </w:rPr>
        <w:t>Ahzâb</w:t>
      </w:r>
      <w:proofErr w:type="spellEnd"/>
      <w:r w:rsidRPr="0051757D">
        <w:rPr>
          <w:rFonts w:ascii="Calibri" w:hAnsi="Calibri" w:cs="AmericanGaramondBT-Roman"/>
          <w:color w:val="000000"/>
          <w:sz w:val="24"/>
          <w:szCs w:val="24"/>
        </w:rPr>
        <w:t xml:space="preserve"> 33:21). Truly observing the </w:t>
      </w:r>
      <w:proofErr w:type="spellStart"/>
      <w:proofErr w:type="gramStart"/>
      <w:r w:rsidRPr="0051757D">
        <w:rPr>
          <w:rFonts w:ascii="Calibri" w:hAnsi="Calibri" w:cs="AmericanGaramondBT-Roman"/>
          <w:color w:val="000000"/>
          <w:sz w:val="24"/>
          <w:szCs w:val="24"/>
        </w:rPr>
        <w:t>sunnah</w:t>
      </w:r>
      <w:proofErr w:type="spellEnd"/>
      <w:proofErr w:type="gramEnd"/>
      <w:r w:rsidRPr="0051757D">
        <w:rPr>
          <w:rFonts w:ascii="Calibri" w:hAnsi="Calibri" w:cs="AmericanGaramondBT-Roman"/>
          <w:color w:val="000000"/>
          <w:sz w:val="24"/>
          <w:szCs w:val="24"/>
        </w:rPr>
        <w:t xml:space="preserve">, or practices, of the Prophet means doing as he did in not only the obligatory practices of Islam but also the non-obligatory matters. If the Prophetic traditions were made compulsory, without doubt every one of us would have repeatedly sinned hundreds of times every day. For example, washing our hands before and after a meal, eating and drinking with our right hand, brushing our teeth, praying before going to sleep and on waking </w:t>
      </w:r>
      <w:proofErr w:type="gramStart"/>
      <w:r w:rsidRPr="0051757D">
        <w:rPr>
          <w:rFonts w:ascii="Calibri" w:hAnsi="Calibri" w:cs="AmericanGaramondBT-Roman"/>
          <w:color w:val="000000"/>
          <w:sz w:val="24"/>
          <w:szCs w:val="24"/>
        </w:rPr>
        <w:t>up,</w:t>
      </w:r>
      <w:proofErr w:type="gramEnd"/>
      <w:r w:rsidRPr="0051757D">
        <w:rPr>
          <w:rFonts w:ascii="Calibri" w:hAnsi="Calibri" w:cs="AmericanGaramondBT-Roman"/>
          <w:color w:val="000000"/>
          <w:sz w:val="24"/>
          <w:szCs w:val="24"/>
        </w:rPr>
        <w:t xml:space="preserve"> and being kind to others are all </w:t>
      </w:r>
      <w:proofErr w:type="spellStart"/>
      <w:r w:rsidRPr="0051757D">
        <w:rPr>
          <w:rFonts w:ascii="Calibri" w:hAnsi="Calibri" w:cs="AmericanGaramondBT-Italic"/>
          <w:i/>
          <w:iCs/>
          <w:color w:val="000000"/>
          <w:sz w:val="24"/>
          <w:szCs w:val="24"/>
        </w:rPr>
        <w:t>sunnah</w:t>
      </w:r>
      <w:r w:rsidRPr="0051757D">
        <w:rPr>
          <w:rFonts w:ascii="Calibri" w:hAnsi="Calibri" w:cs="AmericanGaramondBT-Roman"/>
          <w:color w:val="000000"/>
          <w:sz w:val="24"/>
          <w:szCs w:val="24"/>
        </w:rPr>
        <w:t>s</w:t>
      </w:r>
      <w:proofErr w:type="spellEnd"/>
      <w:r w:rsidRPr="0051757D">
        <w:rPr>
          <w:rFonts w:ascii="Calibri" w:hAnsi="Calibri" w:cs="AmericanGaramondBT-Roman"/>
          <w:color w:val="000000"/>
          <w:sz w:val="24"/>
          <w:szCs w:val="24"/>
        </w:rPr>
        <w:t xml:space="preserve">, or practices of the Prophet. These are just a few of the hundreds of the Prophetic traditions that all of us may perform daily of our own choice, but can you imagine if all the traditions were deemed compulsory? It is quite likely that we would not have been able to practice every one </w:t>
      </w:r>
      <w:r w:rsidRPr="0051757D">
        <w:rPr>
          <w:rFonts w:ascii="Calibri" w:hAnsi="Calibri" w:cs="AmericanGaramondBT-Roman"/>
          <w:color w:val="000000"/>
          <w:sz w:val="24"/>
          <w:szCs w:val="24"/>
        </w:rPr>
        <w:lastRenderedPageBreak/>
        <w:t xml:space="preserve">of the </w:t>
      </w:r>
      <w:proofErr w:type="spellStart"/>
      <w:r w:rsidRPr="0051757D">
        <w:rPr>
          <w:rFonts w:ascii="Calibri" w:hAnsi="Calibri" w:cs="AmericanGaramondBT-Italic"/>
          <w:i/>
          <w:iCs/>
          <w:color w:val="000000"/>
          <w:sz w:val="24"/>
          <w:szCs w:val="24"/>
        </w:rPr>
        <w:t>sunnah</w:t>
      </w:r>
      <w:r w:rsidRPr="0051757D">
        <w:rPr>
          <w:rFonts w:ascii="Calibri" w:hAnsi="Calibri" w:cs="AmericanGaramondBT-Roman"/>
          <w:color w:val="000000"/>
          <w:sz w:val="24"/>
          <w:szCs w:val="24"/>
        </w:rPr>
        <w:t>s</w:t>
      </w:r>
      <w:proofErr w:type="spellEnd"/>
      <w:r w:rsidRPr="0051757D">
        <w:rPr>
          <w:rFonts w:ascii="Calibri" w:hAnsi="Calibri" w:cs="AmericanGaramondBT-Roman"/>
          <w:color w:val="000000"/>
          <w:sz w:val="24"/>
          <w:szCs w:val="24"/>
        </w:rPr>
        <w:t xml:space="preserve"> with the care and accuracy required, so often we would probably have abandoned these obligatory duties and therefore sinned throughout the whole day. </w:t>
      </w:r>
    </w:p>
    <w:p w:rsidR="0051757D" w:rsidRPr="0051757D" w:rsidRDefault="0051757D" w:rsidP="0051757D">
      <w:pPr>
        <w:pStyle w:val="ListParagraph"/>
        <w:ind w:left="0"/>
        <w:rPr>
          <w:rFonts w:ascii="Calibri" w:hAnsi="Calibri" w:cs="AmericanGaramondBT-Roman"/>
          <w:color w:val="000000"/>
          <w:sz w:val="24"/>
          <w:szCs w:val="24"/>
        </w:rPr>
      </w:pPr>
    </w:p>
    <w:p w:rsidR="0051757D" w:rsidRPr="0051757D" w:rsidRDefault="0051757D" w:rsidP="0051757D">
      <w:pPr>
        <w:pStyle w:val="ListParagraph"/>
        <w:ind w:left="0"/>
        <w:rPr>
          <w:rFonts w:ascii="Calibri" w:hAnsi="Calibri" w:cs="AmericanGaramondBT-Roman"/>
          <w:color w:val="000000"/>
          <w:sz w:val="24"/>
          <w:szCs w:val="24"/>
        </w:rPr>
      </w:pPr>
      <w:r w:rsidRPr="0051757D">
        <w:rPr>
          <w:rFonts w:ascii="Calibri" w:hAnsi="Calibri" w:cs="AmericanGaramondBT-Roman"/>
          <w:color w:val="000000"/>
          <w:sz w:val="24"/>
          <w:szCs w:val="24"/>
        </w:rPr>
        <w:t xml:space="preserve">It is evident that God Almighty deemed the Prophet’s traditions not obligatory, but optional due to His compassion and mercy for humans, His desire to establish ease for His devoted servants, and in order not to make our religion difficult to practice. The </w:t>
      </w:r>
      <w:proofErr w:type="spellStart"/>
      <w:r w:rsidRPr="0051757D">
        <w:rPr>
          <w:rFonts w:ascii="Calibri" w:hAnsi="Calibri" w:cs="AmericanGaramondBT-Italic"/>
          <w:i/>
          <w:iCs/>
          <w:color w:val="000000"/>
          <w:sz w:val="24"/>
          <w:szCs w:val="24"/>
        </w:rPr>
        <w:t>Sunnah</w:t>
      </w:r>
      <w:proofErr w:type="spellEnd"/>
      <w:r w:rsidRPr="0051757D">
        <w:rPr>
          <w:rFonts w:ascii="Calibri" w:hAnsi="Calibri" w:cs="AmericanGaramondBT-Italic"/>
          <w:i/>
          <w:iCs/>
          <w:color w:val="000000"/>
          <w:sz w:val="24"/>
          <w:szCs w:val="24"/>
        </w:rPr>
        <w:t xml:space="preserve"> as-</w:t>
      </w:r>
      <w:proofErr w:type="spellStart"/>
      <w:r w:rsidRPr="0051757D">
        <w:rPr>
          <w:rFonts w:ascii="Calibri" w:hAnsi="Calibri" w:cs="AmericanGaramondBT-Italic"/>
          <w:i/>
          <w:iCs/>
          <w:color w:val="000000"/>
          <w:sz w:val="24"/>
          <w:szCs w:val="24"/>
        </w:rPr>
        <w:t>saniyyah</w:t>
      </w:r>
      <w:proofErr w:type="spellEnd"/>
      <w:r w:rsidRPr="0051757D">
        <w:rPr>
          <w:rFonts w:ascii="Calibri" w:hAnsi="Calibri" w:cs="AmericanGaramondBT-Italic"/>
          <w:i/>
          <w:iCs/>
          <w:color w:val="000000"/>
          <w:sz w:val="24"/>
          <w:szCs w:val="24"/>
        </w:rPr>
        <w:t xml:space="preserve"> </w:t>
      </w:r>
      <w:r w:rsidRPr="0051757D">
        <w:rPr>
          <w:rFonts w:ascii="Calibri" w:hAnsi="Calibri" w:cs="AmericanGaramondBT-Roman"/>
          <w:color w:val="000000"/>
          <w:sz w:val="24"/>
          <w:szCs w:val="24"/>
        </w:rPr>
        <w:t xml:space="preserve">is the actions and behavior of Prophet Muhammad, peace and blessings </w:t>
      </w:r>
      <w:proofErr w:type="gramStart"/>
      <w:r w:rsidRPr="0051757D">
        <w:rPr>
          <w:rFonts w:ascii="Calibri" w:hAnsi="Calibri" w:cs="AmericanGaramondBT-Roman"/>
          <w:color w:val="000000"/>
          <w:sz w:val="24"/>
          <w:szCs w:val="24"/>
        </w:rPr>
        <w:t>be</w:t>
      </w:r>
      <w:proofErr w:type="gramEnd"/>
      <w:r w:rsidRPr="0051757D">
        <w:rPr>
          <w:rFonts w:ascii="Calibri" w:hAnsi="Calibri" w:cs="AmericanGaramondBT-Roman"/>
          <w:color w:val="000000"/>
          <w:sz w:val="24"/>
          <w:szCs w:val="24"/>
        </w:rPr>
        <w:t xml:space="preserve"> upon him, his way of life. How could having such an excellent character, a polite manner of speaking and kindness like his possibly be classified as insignificant? </w:t>
      </w:r>
    </w:p>
    <w:p w:rsidR="0051757D" w:rsidRPr="0051757D" w:rsidRDefault="0051757D" w:rsidP="0051757D">
      <w:pPr>
        <w:pStyle w:val="ListParagraph"/>
        <w:ind w:left="0"/>
        <w:rPr>
          <w:rFonts w:ascii="Calibri" w:hAnsi="Calibri" w:cs="AmericanGaramondBT-Roman"/>
          <w:color w:val="000000"/>
          <w:sz w:val="24"/>
          <w:szCs w:val="24"/>
        </w:rPr>
      </w:pPr>
    </w:p>
    <w:p w:rsidR="0051757D" w:rsidRPr="0051757D" w:rsidRDefault="0051757D" w:rsidP="0051757D">
      <w:pPr>
        <w:pStyle w:val="ListParagraph"/>
        <w:ind w:left="0"/>
        <w:rPr>
          <w:rFonts w:ascii="Calibri" w:hAnsi="Calibri" w:cs="AmericanGaramondBT-Roman"/>
          <w:color w:val="000000"/>
          <w:sz w:val="24"/>
          <w:szCs w:val="24"/>
        </w:rPr>
      </w:pPr>
      <w:r w:rsidRPr="0051757D">
        <w:rPr>
          <w:rFonts w:ascii="Calibri" w:hAnsi="Calibri" w:cs="AmericanGaramondBT-Roman"/>
          <w:color w:val="000000"/>
          <w:sz w:val="24"/>
          <w:szCs w:val="24"/>
        </w:rPr>
        <w:t xml:space="preserve">The </w:t>
      </w:r>
      <w:proofErr w:type="spellStart"/>
      <w:r w:rsidRPr="0051757D">
        <w:rPr>
          <w:rFonts w:ascii="Calibri" w:hAnsi="Calibri" w:cs="AmericanGaramondBT-Roman"/>
          <w:color w:val="000000"/>
          <w:sz w:val="24"/>
          <w:szCs w:val="24"/>
        </w:rPr>
        <w:t>Sunnah</w:t>
      </w:r>
      <w:proofErr w:type="spellEnd"/>
      <w:r w:rsidRPr="0051757D">
        <w:rPr>
          <w:rFonts w:ascii="Calibri" w:hAnsi="Calibri" w:cs="AmericanGaramondBT-Roman"/>
          <w:color w:val="000000"/>
          <w:sz w:val="24"/>
          <w:szCs w:val="24"/>
        </w:rPr>
        <w:t xml:space="preserve"> of the Prophet is like a compass that guides Muslims in every aspect of their lives, continuously indicating the direction of the path of excellence and in total accuracy. The conduct of the Prophet who said, “My Lord educated me,” the most excellent behavior that he continued to display throughout the course of his life, was the course of conduct chosen by the Creator. Whoever neglects this guidance to the path of excellence will stray towards destruction. </w:t>
      </w:r>
    </w:p>
    <w:p w:rsidR="0051757D" w:rsidRPr="0051757D" w:rsidRDefault="0051757D" w:rsidP="0051757D">
      <w:pPr>
        <w:pStyle w:val="ListParagraph"/>
        <w:ind w:left="0"/>
        <w:rPr>
          <w:rFonts w:ascii="Calibri" w:hAnsi="Calibri" w:cs="AmericanGaramondBT-Roman"/>
          <w:color w:val="000000"/>
          <w:sz w:val="24"/>
          <w:szCs w:val="24"/>
        </w:rPr>
      </w:pPr>
    </w:p>
    <w:p w:rsidR="0051757D" w:rsidRPr="0051757D" w:rsidRDefault="0051757D" w:rsidP="0051757D">
      <w:pPr>
        <w:pStyle w:val="ListParagraph"/>
        <w:ind w:left="0"/>
        <w:rPr>
          <w:rFonts w:ascii="Calibri" w:hAnsi="Calibri" w:cs="AmericanGaramondBT-Roman"/>
          <w:color w:val="000000"/>
          <w:sz w:val="24"/>
          <w:szCs w:val="24"/>
        </w:rPr>
      </w:pPr>
      <w:r w:rsidRPr="0051757D">
        <w:rPr>
          <w:rFonts w:ascii="Calibri" w:hAnsi="Calibri" w:cs="AmericanGaramondBT-Roman"/>
          <w:color w:val="000000"/>
          <w:sz w:val="24"/>
          <w:szCs w:val="24"/>
        </w:rPr>
        <w:t xml:space="preserve">A person must comply with the </w:t>
      </w:r>
      <w:proofErr w:type="spellStart"/>
      <w:r w:rsidRPr="0051757D">
        <w:rPr>
          <w:rFonts w:ascii="Calibri" w:hAnsi="Calibri" w:cs="AmericanGaramondBT-Italic"/>
          <w:i/>
          <w:iCs/>
          <w:color w:val="000000"/>
          <w:sz w:val="24"/>
          <w:szCs w:val="24"/>
        </w:rPr>
        <w:t>Sunnah</w:t>
      </w:r>
      <w:proofErr w:type="spellEnd"/>
      <w:r w:rsidRPr="0051757D">
        <w:rPr>
          <w:rFonts w:ascii="Calibri" w:hAnsi="Calibri" w:cs="AmericanGaramondBT-Italic"/>
          <w:i/>
          <w:iCs/>
          <w:color w:val="000000"/>
          <w:sz w:val="24"/>
          <w:szCs w:val="24"/>
        </w:rPr>
        <w:t xml:space="preserve"> as-</w:t>
      </w:r>
      <w:proofErr w:type="spellStart"/>
      <w:r w:rsidRPr="0051757D">
        <w:rPr>
          <w:rFonts w:ascii="Calibri" w:hAnsi="Calibri" w:cs="AmericanGaramondBT-Italic"/>
          <w:i/>
          <w:iCs/>
          <w:color w:val="000000"/>
          <w:sz w:val="24"/>
          <w:szCs w:val="24"/>
        </w:rPr>
        <w:t>saniyyah</w:t>
      </w:r>
      <w:proofErr w:type="spellEnd"/>
      <w:r w:rsidRPr="0051757D">
        <w:rPr>
          <w:rFonts w:ascii="Calibri" w:hAnsi="Calibri" w:cs="AmericanGaramondBT-Italic"/>
          <w:i/>
          <w:iCs/>
          <w:color w:val="000000"/>
          <w:sz w:val="24"/>
          <w:szCs w:val="24"/>
        </w:rPr>
        <w:t xml:space="preserve"> </w:t>
      </w:r>
      <w:r w:rsidRPr="0051757D">
        <w:rPr>
          <w:rFonts w:ascii="Calibri" w:hAnsi="Calibri" w:cs="AmericanGaramondBT-Roman"/>
          <w:color w:val="000000"/>
          <w:sz w:val="24"/>
          <w:szCs w:val="24"/>
        </w:rPr>
        <w:t xml:space="preserve">to obtain affection for God, for we must live and behave in a manner that pleases Him in order to be blessed with sincere devotion and affection for God. The most excellent, most perfect morals and exceptional example of humanity was portrayed in Prophet Muhammad, peace and blessings </w:t>
      </w:r>
      <w:proofErr w:type="gramStart"/>
      <w:r w:rsidRPr="0051757D">
        <w:rPr>
          <w:rFonts w:ascii="Calibri" w:hAnsi="Calibri" w:cs="AmericanGaramondBT-Roman"/>
          <w:color w:val="000000"/>
          <w:sz w:val="24"/>
          <w:szCs w:val="24"/>
        </w:rPr>
        <w:t>be</w:t>
      </w:r>
      <w:proofErr w:type="gramEnd"/>
      <w:r w:rsidRPr="0051757D">
        <w:rPr>
          <w:rFonts w:ascii="Calibri" w:hAnsi="Calibri" w:cs="AmericanGaramondBT-Roman"/>
          <w:color w:val="000000"/>
          <w:sz w:val="24"/>
          <w:szCs w:val="24"/>
        </w:rPr>
        <w:t xml:space="preserve"> upon him. A person who is heedless to the </w:t>
      </w:r>
      <w:proofErr w:type="spellStart"/>
      <w:r w:rsidRPr="0051757D">
        <w:rPr>
          <w:rFonts w:ascii="Calibri" w:hAnsi="Calibri" w:cs="AmericanGaramondBT-Roman"/>
          <w:color w:val="000000"/>
          <w:sz w:val="24"/>
          <w:szCs w:val="24"/>
        </w:rPr>
        <w:t>Sunnah</w:t>
      </w:r>
      <w:proofErr w:type="spellEnd"/>
      <w:r w:rsidRPr="0051757D">
        <w:rPr>
          <w:rFonts w:ascii="Calibri" w:hAnsi="Calibri" w:cs="AmericanGaramondBT-Roman"/>
          <w:color w:val="000000"/>
          <w:sz w:val="24"/>
          <w:szCs w:val="24"/>
        </w:rPr>
        <w:t xml:space="preserve"> will be deprived of the affection of God and of His Messenger. The Prophet related in one of his traditions: “Whoever adheres to my </w:t>
      </w:r>
      <w:proofErr w:type="spellStart"/>
      <w:r w:rsidRPr="0051757D">
        <w:rPr>
          <w:rFonts w:ascii="Calibri" w:hAnsi="Calibri" w:cs="AmericanGaramondBT-Roman"/>
          <w:color w:val="000000"/>
          <w:sz w:val="24"/>
          <w:szCs w:val="24"/>
        </w:rPr>
        <w:t>Sunnah</w:t>
      </w:r>
      <w:proofErr w:type="spellEnd"/>
      <w:r w:rsidRPr="0051757D">
        <w:rPr>
          <w:rFonts w:ascii="Calibri" w:hAnsi="Calibri" w:cs="AmericanGaramondBT-Roman"/>
          <w:color w:val="000000"/>
          <w:sz w:val="24"/>
          <w:szCs w:val="24"/>
        </w:rPr>
        <w:t xml:space="preserve"> during the time of corruption will be blessed with the reward of a hundred martyrs,” clearly portraying the importance of abiding by the Prophet’s traditions. </w:t>
      </w:r>
    </w:p>
    <w:p w:rsidR="0051757D" w:rsidRPr="0051757D" w:rsidRDefault="0051757D" w:rsidP="0051757D">
      <w:pPr>
        <w:pStyle w:val="ListParagraph"/>
        <w:ind w:left="0"/>
        <w:rPr>
          <w:rFonts w:ascii="Calibri" w:hAnsi="Calibri" w:cs="AmericanGaramondBT-Roman"/>
          <w:color w:val="000000"/>
          <w:sz w:val="24"/>
          <w:szCs w:val="24"/>
        </w:rPr>
      </w:pPr>
    </w:p>
    <w:p w:rsidR="0051757D" w:rsidRPr="0051757D" w:rsidRDefault="0051757D" w:rsidP="0051757D">
      <w:pPr>
        <w:pStyle w:val="ListParagraph"/>
        <w:ind w:left="0"/>
        <w:rPr>
          <w:rFonts w:ascii="Calibri" w:hAnsi="Calibri" w:cs="AmericanGaramondBT-Roman"/>
          <w:color w:val="000000"/>
          <w:sz w:val="24"/>
          <w:szCs w:val="24"/>
        </w:rPr>
      </w:pPr>
      <w:r w:rsidRPr="0051757D">
        <w:rPr>
          <w:rFonts w:ascii="Calibri" w:hAnsi="Calibri" w:cs="AmericanGaramondBT-Roman"/>
          <w:color w:val="000000"/>
          <w:sz w:val="24"/>
          <w:szCs w:val="24"/>
        </w:rPr>
        <w:t xml:space="preserve">In many verses of the </w:t>
      </w:r>
      <w:proofErr w:type="spellStart"/>
      <w:r w:rsidRPr="0051757D">
        <w:rPr>
          <w:rFonts w:ascii="Calibri" w:hAnsi="Calibri" w:cs="AmericanGaramondBT-Roman"/>
          <w:color w:val="000000"/>
          <w:sz w:val="24"/>
          <w:szCs w:val="24"/>
        </w:rPr>
        <w:t>Qur’ân</w:t>
      </w:r>
      <w:proofErr w:type="spellEnd"/>
      <w:r w:rsidRPr="0051757D">
        <w:rPr>
          <w:rFonts w:ascii="Calibri" w:hAnsi="Calibri" w:cs="AmericanGaramondBT-Roman"/>
          <w:color w:val="000000"/>
          <w:sz w:val="24"/>
          <w:szCs w:val="24"/>
        </w:rPr>
        <w:t xml:space="preserve">, the Prophet was defined as the most excellent example for mankind: </w:t>
      </w:r>
    </w:p>
    <w:p w:rsidR="0051757D" w:rsidRPr="0051757D" w:rsidRDefault="0051757D" w:rsidP="0051757D">
      <w:pPr>
        <w:pStyle w:val="ListParagraph"/>
        <w:ind w:left="0"/>
        <w:rPr>
          <w:rFonts w:ascii="Calibri" w:hAnsi="Calibri" w:cs="AmericanGaramondBT-Italic"/>
          <w:i/>
          <w:iCs/>
          <w:color w:val="000000"/>
          <w:sz w:val="24"/>
          <w:szCs w:val="24"/>
        </w:rPr>
      </w:pPr>
    </w:p>
    <w:p w:rsidR="0051757D" w:rsidRPr="0051757D" w:rsidRDefault="0051757D" w:rsidP="0051757D">
      <w:pPr>
        <w:pStyle w:val="ListParagraph"/>
        <w:ind w:left="0"/>
        <w:rPr>
          <w:rFonts w:ascii="Calibri" w:hAnsi="Calibri" w:cs="AmericanGaramondBT-Roman"/>
          <w:color w:val="000000"/>
          <w:sz w:val="24"/>
          <w:szCs w:val="24"/>
        </w:rPr>
      </w:pPr>
      <w:r w:rsidRPr="0051757D">
        <w:rPr>
          <w:rFonts w:ascii="Calibri" w:hAnsi="Calibri" w:cs="AmericanGaramondBT-Italic"/>
          <w:i/>
          <w:iCs/>
          <w:color w:val="000000"/>
          <w:sz w:val="24"/>
          <w:szCs w:val="24"/>
        </w:rPr>
        <w:t xml:space="preserve">Assuredly you have in God’s Messenger an excellent example to follow. </w:t>
      </w:r>
      <w:r w:rsidRPr="0051757D">
        <w:rPr>
          <w:rFonts w:ascii="Calibri" w:hAnsi="Calibri" w:cs="AmericanGaramondBT-Roman"/>
          <w:color w:val="000000"/>
          <w:sz w:val="24"/>
          <w:szCs w:val="24"/>
        </w:rPr>
        <w:t>(</w:t>
      </w:r>
      <w:proofErr w:type="spellStart"/>
      <w:r w:rsidRPr="0051757D">
        <w:rPr>
          <w:rFonts w:ascii="Calibri" w:hAnsi="Calibri" w:cs="AmericanGaramondBT-Roman"/>
          <w:color w:val="000000"/>
          <w:sz w:val="24"/>
          <w:szCs w:val="24"/>
        </w:rPr>
        <w:t>Ahzâb</w:t>
      </w:r>
      <w:proofErr w:type="spellEnd"/>
      <w:r w:rsidRPr="0051757D">
        <w:rPr>
          <w:rFonts w:ascii="Calibri" w:hAnsi="Calibri" w:cs="AmericanGaramondBT-Roman"/>
          <w:color w:val="000000"/>
          <w:sz w:val="24"/>
          <w:szCs w:val="24"/>
        </w:rPr>
        <w:t xml:space="preserve"> 33:21) </w:t>
      </w:r>
    </w:p>
    <w:p w:rsidR="0051757D" w:rsidRPr="0051757D" w:rsidRDefault="0051757D" w:rsidP="0051757D">
      <w:pPr>
        <w:pStyle w:val="ListParagraph"/>
        <w:ind w:left="0"/>
        <w:rPr>
          <w:rFonts w:ascii="Calibri" w:hAnsi="Calibri" w:cs="AmericanGaramondBT-Roman"/>
          <w:color w:val="000000"/>
          <w:sz w:val="24"/>
          <w:szCs w:val="24"/>
        </w:rPr>
      </w:pPr>
    </w:p>
    <w:p w:rsidR="0051757D" w:rsidRPr="0051757D" w:rsidRDefault="0051757D" w:rsidP="0051757D">
      <w:pPr>
        <w:pStyle w:val="ListParagraph"/>
        <w:ind w:left="0"/>
        <w:rPr>
          <w:rFonts w:ascii="Calibri" w:hAnsi="Calibri" w:cs="AmericanGaramondBT-Roman"/>
          <w:color w:val="000000"/>
          <w:sz w:val="24"/>
          <w:szCs w:val="24"/>
        </w:rPr>
      </w:pPr>
      <w:r w:rsidRPr="0051757D">
        <w:rPr>
          <w:rFonts w:ascii="Calibri" w:hAnsi="Calibri" w:cs="AmericanGaramondBT-Italic"/>
          <w:i/>
          <w:iCs/>
          <w:color w:val="000000"/>
          <w:sz w:val="24"/>
          <w:szCs w:val="24"/>
        </w:rPr>
        <w:t xml:space="preserve">You are surely of a sublime character, and do act by a sublime pattern of conduct. </w:t>
      </w:r>
      <w:r w:rsidRPr="0051757D">
        <w:rPr>
          <w:rFonts w:ascii="Calibri" w:hAnsi="Calibri" w:cs="AmericanGaramondBT-Roman"/>
          <w:color w:val="000000"/>
          <w:sz w:val="24"/>
          <w:szCs w:val="24"/>
        </w:rPr>
        <w:t>(</w:t>
      </w:r>
      <w:proofErr w:type="spellStart"/>
      <w:r w:rsidRPr="0051757D">
        <w:rPr>
          <w:rFonts w:ascii="Calibri" w:hAnsi="Calibri" w:cs="AmericanGaramondBT-Roman"/>
          <w:color w:val="000000"/>
          <w:sz w:val="24"/>
          <w:szCs w:val="24"/>
        </w:rPr>
        <w:t>Qalam</w:t>
      </w:r>
      <w:proofErr w:type="spellEnd"/>
      <w:r w:rsidRPr="0051757D">
        <w:rPr>
          <w:rFonts w:ascii="Calibri" w:hAnsi="Calibri" w:cs="AmericanGaramondBT-Roman"/>
          <w:color w:val="000000"/>
          <w:sz w:val="24"/>
          <w:szCs w:val="24"/>
        </w:rPr>
        <w:t xml:space="preserve"> 68:4) </w:t>
      </w:r>
    </w:p>
    <w:p w:rsidR="0051757D" w:rsidRPr="0051757D" w:rsidRDefault="0051757D" w:rsidP="0051757D">
      <w:pPr>
        <w:pStyle w:val="ListParagraph"/>
        <w:ind w:left="0"/>
        <w:rPr>
          <w:rFonts w:ascii="Calibri" w:hAnsi="Calibri" w:cs="AmericanGaramondBT-Roman"/>
          <w:color w:val="000000"/>
          <w:sz w:val="24"/>
          <w:szCs w:val="24"/>
        </w:rPr>
      </w:pPr>
    </w:p>
    <w:p w:rsidR="0051757D" w:rsidRPr="0051757D" w:rsidRDefault="0051757D" w:rsidP="0051757D">
      <w:pPr>
        <w:pStyle w:val="ListParagraph"/>
        <w:ind w:left="0"/>
        <w:rPr>
          <w:rFonts w:ascii="Calibri" w:hAnsi="Calibri" w:cs="AmericanGaramondBT-Roman"/>
          <w:color w:val="000000"/>
          <w:sz w:val="24"/>
          <w:szCs w:val="24"/>
        </w:rPr>
      </w:pPr>
      <w:r w:rsidRPr="0051757D">
        <w:rPr>
          <w:rFonts w:ascii="Calibri" w:hAnsi="Calibri" w:cs="AmericanGaramondBT-Italic"/>
          <w:i/>
          <w:iCs/>
          <w:color w:val="000000"/>
          <w:sz w:val="24"/>
          <w:szCs w:val="24"/>
        </w:rPr>
        <w:t xml:space="preserve">Say (to them, O Messenger): “If you indeed love God, then follow me, so that God will love you and forgive you your sins.” God is All- Forgiving, All-Compassionate. </w:t>
      </w:r>
      <w:r w:rsidRPr="0051757D">
        <w:rPr>
          <w:rFonts w:ascii="Calibri" w:hAnsi="Calibri" w:cs="AmericanGaramondBT-Roman"/>
          <w:color w:val="000000"/>
          <w:sz w:val="24"/>
          <w:szCs w:val="24"/>
        </w:rPr>
        <w:t>(</w:t>
      </w:r>
      <w:proofErr w:type="spellStart"/>
      <w:r w:rsidRPr="0051757D">
        <w:rPr>
          <w:rFonts w:ascii="Calibri" w:hAnsi="Calibri" w:cs="AmericanGaramondBT-Roman"/>
          <w:color w:val="000000"/>
          <w:sz w:val="24"/>
          <w:szCs w:val="24"/>
        </w:rPr>
        <w:t>Âl</w:t>
      </w:r>
      <w:proofErr w:type="spellEnd"/>
      <w:r w:rsidRPr="0051757D">
        <w:rPr>
          <w:rFonts w:ascii="Calibri" w:hAnsi="Calibri" w:cs="AmericanGaramondBT-Roman"/>
          <w:color w:val="000000"/>
          <w:sz w:val="24"/>
          <w:szCs w:val="24"/>
        </w:rPr>
        <w:t xml:space="preserve"> ‘</w:t>
      </w:r>
      <w:proofErr w:type="spellStart"/>
      <w:r w:rsidRPr="0051757D">
        <w:rPr>
          <w:rFonts w:ascii="Calibri" w:hAnsi="Calibri" w:cs="AmericanGaramondBT-Roman"/>
          <w:color w:val="000000"/>
          <w:sz w:val="24"/>
          <w:szCs w:val="24"/>
        </w:rPr>
        <w:t>Imrân</w:t>
      </w:r>
      <w:proofErr w:type="spellEnd"/>
      <w:r w:rsidRPr="0051757D">
        <w:rPr>
          <w:rFonts w:ascii="Calibri" w:hAnsi="Calibri" w:cs="AmericanGaramondBT-Roman"/>
          <w:color w:val="000000"/>
          <w:sz w:val="24"/>
          <w:szCs w:val="24"/>
        </w:rPr>
        <w:t xml:space="preserve"> 3:31) </w:t>
      </w:r>
    </w:p>
    <w:p w:rsidR="0051757D" w:rsidRPr="0051757D" w:rsidRDefault="0051757D" w:rsidP="0051757D">
      <w:pPr>
        <w:pStyle w:val="ListParagraph"/>
        <w:ind w:left="0"/>
        <w:rPr>
          <w:rFonts w:ascii="Calibri" w:hAnsi="Calibri" w:cs="AmericanGaramondBT-Roman"/>
          <w:color w:val="000000"/>
          <w:sz w:val="24"/>
          <w:szCs w:val="24"/>
        </w:rPr>
      </w:pPr>
    </w:p>
    <w:p w:rsidR="0051757D" w:rsidRPr="0051757D" w:rsidRDefault="0051757D" w:rsidP="0051757D">
      <w:pPr>
        <w:pStyle w:val="ListParagraph"/>
        <w:ind w:left="0"/>
        <w:rPr>
          <w:rFonts w:ascii="Calibri" w:hAnsi="Calibri" w:cs="AmericanGaramondBT-Roman"/>
          <w:color w:val="000000"/>
          <w:sz w:val="24"/>
          <w:szCs w:val="24"/>
        </w:rPr>
      </w:pPr>
      <w:r w:rsidRPr="0051757D">
        <w:rPr>
          <w:rFonts w:ascii="Calibri" w:hAnsi="Calibri" w:cs="AmericanGaramondBT-Italic"/>
          <w:i/>
          <w:iCs/>
          <w:color w:val="000000"/>
          <w:sz w:val="24"/>
          <w:szCs w:val="24"/>
        </w:rPr>
        <w:lastRenderedPageBreak/>
        <w:t xml:space="preserve">There has come to you (O people) a Messenger from among yourselves; extremely grievous to him is your suffering; full of concern for you is he, and for the believers, full of pity and compassion. </w:t>
      </w:r>
      <w:r w:rsidRPr="0051757D">
        <w:rPr>
          <w:rFonts w:ascii="Calibri" w:hAnsi="Calibri" w:cs="AmericanGaramondBT-Roman"/>
          <w:color w:val="000000"/>
          <w:sz w:val="24"/>
          <w:szCs w:val="24"/>
        </w:rPr>
        <w:t>(</w:t>
      </w:r>
      <w:proofErr w:type="spellStart"/>
      <w:r w:rsidRPr="0051757D">
        <w:rPr>
          <w:rFonts w:ascii="Calibri" w:hAnsi="Calibri" w:cs="AmericanGaramondBT-Roman"/>
          <w:color w:val="000000"/>
          <w:sz w:val="24"/>
          <w:szCs w:val="24"/>
        </w:rPr>
        <w:t>Tawbah</w:t>
      </w:r>
      <w:proofErr w:type="spellEnd"/>
      <w:r w:rsidRPr="0051757D">
        <w:rPr>
          <w:rFonts w:ascii="Calibri" w:hAnsi="Calibri" w:cs="AmericanGaramondBT-Roman"/>
          <w:color w:val="000000"/>
          <w:sz w:val="24"/>
          <w:szCs w:val="24"/>
        </w:rPr>
        <w:t xml:space="preserve"> 9:128) </w:t>
      </w:r>
    </w:p>
    <w:p w:rsidR="00BE7E92" w:rsidRPr="0051757D" w:rsidRDefault="00BE7E92" w:rsidP="001771A1">
      <w:pPr>
        <w:pStyle w:val="ListParagraph"/>
        <w:ind w:left="0"/>
        <w:rPr>
          <w:rFonts w:ascii="Calibri" w:hAnsi="Calibri"/>
          <w:sz w:val="24"/>
          <w:szCs w:val="24"/>
        </w:rPr>
      </w:pPr>
    </w:p>
    <w:p w:rsidR="0051757D" w:rsidRPr="0051757D" w:rsidRDefault="0051757D" w:rsidP="0051757D">
      <w:pPr>
        <w:pStyle w:val="ListParagraph"/>
        <w:ind w:left="0"/>
        <w:rPr>
          <w:rFonts w:ascii="Calibri" w:hAnsi="Calibri" w:cs="AmericanGaramondBT-Roman"/>
          <w:color w:val="000000"/>
          <w:sz w:val="24"/>
          <w:szCs w:val="24"/>
        </w:rPr>
      </w:pPr>
    </w:p>
    <w:p w:rsidR="0051757D" w:rsidRPr="0051757D" w:rsidRDefault="0051757D" w:rsidP="0051757D">
      <w:pPr>
        <w:pStyle w:val="ListParagraph"/>
        <w:ind w:left="0"/>
        <w:rPr>
          <w:rFonts w:ascii="Calibri" w:hAnsi="Calibri" w:cs="GillSans"/>
          <w:color w:val="4A00FB"/>
          <w:sz w:val="28"/>
          <w:szCs w:val="28"/>
        </w:rPr>
      </w:pPr>
      <w:r w:rsidRPr="0051757D">
        <w:rPr>
          <w:rFonts w:ascii="Calibri" w:hAnsi="Calibri" w:cs="GillSans"/>
          <w:color w:val="4A00FB"/>
          <w:sz w:val="28"/>
          <w:szCs w:val="28"/>
        </w:rPr>
        <w:t xml:space="preserve">The </w:t>
      </w:r>
      <w:proofErr w:type="spellStart"/>
      <w:r w:rsidRPr="0051757D">
        <w:rPr>
          <w:rFonts w:ascii="Calibri" w:hAnsi="Calibri" w:cs="GillSans"/>
          <w:color w:val="4A00FB"/>
          <w:sz w:val="28"/>
          <w:szCs w:val="28"/>
        </w:rPr>
        <w:t>Sunnah</w:t>
      </w:r>
      <w:proofErr w:type="spellEnd"/>
      <w:r w:rsidRPr="0051757D">
        <w:rPr>
          <w:rFonts w:ascii="Calibri" w:hAnsi="Calibri" w:cs="GillSans"/>
          <w:color w:val="4A00FB"/>
          <w:sz w:val="28"/>
          <w:szCs w:val="28"/>
        </w:rPr>
        <w:t xml:space="preserve"> Acts of Prayer </w:t>
      </w:r>
    </w:p>
    <w:p w:rsidR="0051757D" w:rsidRPr="0051757D" w:rsidRDefault="0051757D" w:rsidP="0051757D">
      <w:pPr>
        <w:pStyle w:val="ListParagraph"/>
        <w:ind w:left="0"/>
        <w:rPr>
          <w:rFonts w:ascii="Calibri" w:hAnsi="Calibri" w:cs="GillSans"/>
          <w:color w:val="4A00FB"/>
          <w:sz w:val="24"/>
          <w:szCs w:val="24"/>
        </w:rPr>
      </w:pPr>
    </w:p>
    <w:p w:rsidR="0051757D" w:rsidRPr="0051757D" w:rsidRDefault="0051757D" w:rsidP="0051757D">
      <w:pPr>
        <w:pStyle w:val="ListParagraph"/>
        <w:ind w:left="0"/>
        <w:rPr>
          <w:rFonts w:ascii="Calibri" w:hAnsi="Calibri" w:cs="AmericanGaramondBT-Roman"/>
          <w:color w:val="000000"/>
          <w:sz w:val="24"/>
          <w:szCs w:val="24"/>
        </w:rPr>
      </w:pPr>
      <w:r w:rsidRPr="0051757D">
        <w:rPr>
          <w:rFonts w:ascii="Calibri" w:hAnsi="Calibri" w:cs="AmericanGaramondBT-Roman"/>
          <w:color w:val="000000"/>
          <w:sz w:val="24"/>
          <w:szCs w:val="24"/>
        </w:rPr>
        <w:t xml:space="preserve">As in any form of worship, the prayers also consist of </w:t>
      </w:r>
      <w:proofErr w:type="spellStart"/>
      <w:proofErr w:type="gramStart"/>
      <w:r w:rsidRPr="0051757D">
        <w:rPr>
          <w:rFonts w:ascii="Calibri" w:hAnsi="Calibri" w:cs="AmericanGaramondBT-Roman"/>
          <w:color w:val="000000"/>
          <w:sz w:val="24"/>
          <w:szCs w:val="24"/>
        </w:rPr>
        <w:t>sunnah</w:t>
      </w:r>
      <w:proofErr w:type="spellEnd"/>
      <w:proofErr w:type="gramEnd"/>
      <w:r w:rsidRPr="0051757D">
        <w:rPr>
          <w:rFonts w:ascii="Calibri" w:hAnsi="Calibri" w:cs="AmericanGaramondBT-Roman"/>
          <w:color w:val="000000"/>
          <w:sz w:val="24"/>
          <w:szCs w:val="24"/>
        </w:rPr>
        <w:t xml:space="preserve"> acts. Complying with the </w:t>
      </w:r>
      <w:proofErr w:type="spellStart"/>
      <w:r w:rsidRPr="0051757D">
        <w:rPr>
          <w:rFonts w:ascii="Calibri" w:hAnsi="Calibri" w:cs="AmericanGaramondBT-Roman"/>
          <w:color w:val="000000"/>
          <w:sz w:val="24"/>
          <w:szCs w:val="24"/>
        </w:rPr>
        <w:t>Sunnah</w:t>
      </w:r>
      <w:proofErr w:type="spellEnd"/>
      <w:r w:rsidRPr="0051757D">
        <w:rPr>
          <w:rFonts w:ascii="Calibri" w:hAnsi="Calibri" w:cs="AmericanGaramondBT-Roman"/>
          <w:color w:val="000000"/>
          <w:sz w:val="24"/>
          <w:szCs w:val="24"/>
        </w:rPr>
        <w:t xml:space="preserve"> is clear evidence of affection for Prophet Muhammad, the Messenger of God. Although abandoning a </w:t>
      </w:r>
      <w:proofErr w:type="spellStart"/>
      <w:r w:rsidRPr="0051757D">
        <w:rPr>
          <w:rFonts w:ascii="Calibri" w:hAnsi="Calibri" w:cs="AmericanGaramondBT-Roman"/>
          <w:color w:val="000000"/>
          <w:sz w:val="24"/>
          <w:szCs w:val="24"/>
        </w:rPr>
        <w:t>Sunnah</w:t>
      </w:r>
      <w:proofErr w:type="spellEnd"/>
      <w:r w:rsidRPr="0051757D">
        <w:rPr>
          <w:rFonts w:ascii="Calibri" w:hAnsi="Calibri" w:cs="AmericanGaramondBT-Roman"/>
          <w:color w:val="000000"/>
          <w:sz w:val="24"/>
          <w:szCs w:val="24"/>
        </w:rPr>
        <w:t xml:space="preserve"> does not invalidate the prayer, frequently abandoning the Prophet’s traditions due to mere laziness could lead to the deprivation of his intercession in the hereafter. </w:t>
      </w:r>
    </w:p>
    <w:p w:rsidR="0051757D" w:rsidRPr="0051757D" w:rsidRDefault="0051757D" w:rsidP="0051757D">
      <w:pPr>
        <w:pStyle w:val="ListParagraph"/>
        <w:ind w:left="0"/>
        <w:rPr>
          <w:rFonts w:ascii="Calibri" w:hAnsi="Calibri" w:cs="AmericanGaramondBT-Roman"/>
          <w:color w:val="000000"/>
          <w:sz w:val="24"/>
          <w:szCs w:val="24"/>
        </w:rPr>
      </w:pPr>
    </w:p>
    <w:p w:rsidR="0051757D" w:rsidRPr="0051757D" w:rsidRDefault="0051757D" w:rsidP="0051757D">
      <w:pPr>
        <w:pStyle w:val="ListParagraph"/>
        <w:ind w:left="0"/>
        <w:rPr>
          <w:rFonts w:ascii="Calibri" w:hAnsi="Calibri" w:cs="AmericanGaramondBT-Roman"/>
          <w:color w:val="000000"/>
          <w:sz w:val="24"/>
          <w:szCs w:val="24"/>
        </w:rPr>
      </w:pPr>
      <w:r w:rsidRPr="0051757D">
        <w:rPr>
          <w:rFonts w:ascii="Calibri" w:hAnsi="Calibri" w:cs="AmericanGaramondBT-Roman"/>
          <w:color w:val="000000"/>
          <w:sz w:val="24"/>
          <w:szCs w:val="24"/>
        </w:rPr>
        <w:t xml:space="preserve">The principle </w:t>
      </w:r>
      <w:proofErr w:type="spellStart"/>
      <w:proofErr w:type="gramStart"/>
      <w:r w:rsidRPr="0051757D">
        <w:rPr>
          <w:rFonts w:ascii="Calibri" w:hAnsi="Calibri" w:cs="AmericanGaramondBT-Roman"/>
          <w:color w:val="000000"/>
          <w:sz w:val="24"/>
          <w:szCs w:val="24"/>
        </w:rPr>
        <w:t>sunnah</w:t>
      </w:r>
      <w:proofErr w:type="spellEnd"/>
      <w:proofErr w:type="gramEnd"/>
      <w:r w:rsidRPr="0051757D">
        <w:rPr>
          <w:rFonts w:ascii="Calibri" w:hAnsi="Calibri" w:cs="AmericanGaramondBT-Roman"/>
          <w:color w:val="000000"/>
          <w:sz w:val="24"/>
          <w:szCs w:val="24"/>
        </w:rPr>
        <w:t xml:space="preserve"> acts of the prayer are: </w:t>
      </w:r>
    </w:p>
    <w:p w:rsidR="0051757D" w:rsidRPr="0051757D" w:rsidRDefault="0051757D" w:rsidP="0051757D">
      <w:pPr>
        <w:pStyle w:val="ListParagraph"/>
        <w:ind w:left="0"/>
        <w:rPr>
          <w:rFonts w:ascii="Calibri" w:hAnsi="Calibri" w:cs="AmericanGaramondBT-Roman"/>
          <w:color w:val="000000"/>
          <w:sz w:val="24"/>
          <w:szCs w:val="24"/>
        </w:rPr>
      </w:pPr>
    </w:p>
    <w:p w:rsidR="0051757D" w:rsidRPr="0051757D" w:rsidRDefault="0051757D" w:rsidP="0051757D">
      <w:pPr>
        <w:pStyle w:val="ListParagraph"/>
        <w:ind w:left="0"/>
        <w:rPr>
          <w:rFonts w:ascii="Calibri" w:hAnsi="Calibri" w:cs="AmericanGaramondBT-Roman"/>
          <w:color w:val="000000"/>
          <w:sz w:val="24"/>
          <w:szCs w:val="24"/>
        </w:rPr>
      </w:pPr>
      <w:r w:rsidRPr="0051757D">
        <w:rPr>
          <w:rFonts w:ascii="Calibri" w:hAnsi="Calibri" w:cs="AmericanGaramondBT-Roman"/>
          <w:color w:val="000000"/>
          <w:sz w:val="24"/>
          <w:szCs w:val="24"/>
        </w:rPr>
        <w:t xml:space="preserve">1. Reciting the </w:t>
      </w:r>
      <w:proofErr w:type="spellStart"/>
      <w:r w:rsidRPr="0051757D">
        <w:rPr>
          <w:rFonts w:ascii="Calibri" w:hAnsi="Calibri" w:cs="AmericanGaramondBT-Italic"/>
          <w:i/>
          <w:iCs/>
          <w:color w:val="000000"/>
          <w:sz w:val="24"/>
          <w:szCs w:val="24"/>
        </w:rPr>
        <w:t>adhân</w:t>
      </w:r>
      <w:proofErr w:type="spellEnd"/>
      <w:r w:rsidRPr="0051757D">
        <w:rPr>
          <w:rFonts w:ascii="Calibri" w:hAnsi="Calibri" w:cs="AmericanGaramondBT-Italic"/>
          <w:i/>
          <w:iCs/>
          <w:color w:val="000000"/>
          <w:sz w:val="24"/>
          <w:szCs w:val="24"/>
        </w:rPr>
        <w:t xml:space="preserve"> </w:t>
      </w:r>
      <w:r w:rsidRPr="0051757D">
        <w:rPr>
          <w:rFonts w:ascii="Calibri" w:hAnsi="Calibri" w:cs="AmericanGaramondBT-Roman"/>
          <w:color w:val="000000"/>
          <w:sz w:val="24"/>
          <w:szCs w:val="24"/>
        </w:rPr>
        <w:t xml:space="preserve">and </w:t>
      </w:r>
      <w:proofErr w:type="spellStart"/>
      <w:r w:rsidRPr="0051757D">
        <w:rPr>
          <w:rFonts w:ascii="Calibri" w:hAnsi="Calibri" w:cs="AmericanGaramondBT-Italic"/>
          <w:i/>
          <w:iCs/>
          <w:color w:val="000000"/>
          <w:sz w:val="24"/>
          <w:szCs w:val="24"/>
        </w:rPr>
        <w:t>iqâmah</w:t>
      </w:r>
      <w:proofErr w:type="spellEnd"/>
      <w:r w:rsidRPr="0051757D">
        <w:rPr>
          <w:rFonts w:ascii="Calibri" w:hAnsi="Calibri" w:cs="AmericanGaramondBT-Italic"/>
          <w:i/>
          <w:iCs/>
          <w:color w:val="000000"/>
          <w:sz w:val="24"/>
          <w:szCs w:val="24"/>
        </w:rPr>
        <w:t xml:space="preserve"> </w:t>
      </w:r>
      <w:r w:rsidRPr="0051757D">
        <w:rPr>
          <w:rFonts w:ascii="Calibri" w:hAnsi="Calibri" w:cs="AmericanGaramondBT-Roman"/>
          <w:color w:val="000000"/>
          <w:sz w:val="24"/>
          <w:szCs w:val="24"/>
        </w:rPr>
        <w:t xml:space="preserve">for the five prescribed prayers, and the Friday prayers. 2. Men raising the hands to the ears and women to shoulder level while pronouncing the opening </w:t>
      </w:r>
      <w:proofErr w:type="spellStart"/>
      <w:r w:rsidRPr="0051757D">
        <w:rPr>
          <w:rFonts w:ascii="Calibri" w:hAnsi="Calibri" w:cs="AmericanGaramondBT-Italic"/>
          <w:i/>
          <w:iCs/>
          <w:color w:val="000000"/>
          <w:sz w:val="24"/>
          <w:szCs w:val="24"/>
        </w:rPr>
        <w:t>takbîr</w:t>
      </w:r>
      <w:proofErr w:type="spellEnd"/>
      <w:r w:rsidRPr="0051757D">
        <w:rPr>
          <w:rFonts w:ascii="Calibri" w:hAnsi="Calibri" w:cs="AmericanGaramondBT-Italic"/>
          <w:i/>
          <w:iCs/>
          <w:color w:val="000000"/>
          <w:sz w:val="24"/>
          <w:szCs w:val="24"/>
        </w:rPr>
        <w:t xml:space="preserve"> </w:t>
      </w:r>
      <w:r w:rsidRPr="0051757D">
        <w:rPr>
          <w:rFonts w:ascii="Calibri" w:hAnsi="Calibri" w:cs="AmericanGaramondBT-Roman"/>
          <w:color w:val="000000"/>
          <w:sz w:val="24"/>
          <w:szCs w:val="24"/>
        </w:rPr>
        <w:t xml:space="preserve">of the prayer. </w:t>
      </w:r>
    </w:p>
    <w:p w:rsidR="0051757D" w:rsidRPr="0051757D" w:rsidRDefault="0051757D" w:rsidP="0051757D">
      <w:pPr>
        <w:pStyle w:val="ListParagraph"/>
        <w:ind w:left="0"/>
        <w:rPr>
          <w:rFonts w:ascii="Calibri" w:hAnsi="Calibri" w:cs="AmericanGaramondBT-Roman"/>
          <w:color w:val="000000"/>
          <w:sz w:val="24"/>
          <w:szCs w:val="24"/>
        </w:rPr>
      </w:pPr>
      <w:r w:rsidRPr="0051757D">
        <w:rPr>
          <w:rFonts w:ascii="Calibri" w:hAnsi="Calibri" w:cs="AmericanGaramondBT-Roman"/>
          <w:color w:val="000000"/>
          <w:sz w:val="24"/>
          <w:szCs w:val="24"/>
        </w:rPr>
        <w:t xml:space="preserve">3. Placing both hands below the navel for men with the right hand grasping the left one at the wrist, and placing both hands on the chest for women. </w:t>
      </w:r>
    </w:p>
    <w:p w:rsidR="0051757D" w:rsidRPr="0051757D" w:rsidRDefault="0051757D" w:rsidP="0051757D">
      <w:pPr>
        <w:pStyle w:val="ListParagraph"/>
        <w:ind w:left="0"/>
        <w:rPr>
          <w:rFonts w:ascii="Calibri" w:hAnsi="Calibri" w:cs="AmericanGaramondBT-Roman"/>
          <w:color w:val="000000"/>
          <w:sz w:val="24"/>
          <w:szCs w:val="24"/>
        </w:rPr>
      </w:pPr>
      <w:r w:rsidRPr="0051757D">
        <w:rPr>
          <w:rFonts w:ascii="Calibri" w:hAnsi="Calibri" w:cs="AmericanGaramondBT-Roman"/>
          <w:color w:val="000000"/>
          <w:sz w:val="24"/>
          <w:szCs w:val="24"/>
        </w:rPr>
        <w:t xml:space="preserve">4. Before the recitation of </w:t>
      </w:r>
      <w:r w:rsidRPr="0051757D">
        <w:rPr>
          <w:rFonts w:ascii="Calibri" w:hAnsi="Calibri" w:cs="AmericanGaramondBT-Italic"/>
          <w:i/>
          <w:iCs/>
          <w:color w:val="000000"/>
          <w:sz w:val="24"/>
          <w:szCs w:val="24"/>
        </w:rPr>
        <w:t>Al-</w:t>
      </w:r>
      <w:proofErr w:type="spellStart"/>
      <w:r w:rsidRPr="0051757D">
        <w:rPr>
          <w:rFonts w:ascii="Calibri" w:hAnsi="Calibri" w:cs="AmericanGaramondBT-Italic"/>
          <w:i/>
          <w:iCs/>
          <w:color w:val="000000"/>
          <w:sz w:val="24"/>
          <w:szCs w:val="24"/>
        </w:rPr>
        <w:t>Fâtihah</w:t>
      </w:r>
      <w:proofErr w:type="spellEnd"/>
      <w:r w:rsidRPr="0051757D">
        <w:rPr>
          <w:rFonts w:ascii="Calibri" w:hAnsi="Calibri" w:cs="AmericanGaramondBT-Roman"/>
          <w:color w:val="000000"/>
          <w:sz w:val="24"/>
          <w:szCs w:val="24"/>
        </w:rPr>
        <w:t xml:space="preserve">, reciting the supplication of </w:t>
      </w:r>
      <w:proofErr w:type="spellStart"/>
      <w:r w:rsidRPr="0051757D">
        <w:rPr>
          <w:rFonts w:ascii="Calibri" w:hAnsi="Calibri" w:cs="AmericanGaramondBT-Italic"/>
          <w:i/>
          <w:iCs/>
          <w:color w:val="000000"/>
          <w:sz w:val="24"/>
          <w:szCs w:val="24"/>
        </w:rPr>
        <w:t>Subhânaka</w:t>
      </w:r>
      <w:proofErr w:type="spellEnd"/>
      <w:r w:rsidRPr="0051757D">
        <w:rPr>
          <w:rFonts w:ascii="Calibri" w:hAnsi="Calibri" w:cs="AmericanGaramondBT-Italic"/>
          <w:i/>
          <w:iCs/>
          <w:color w:val="000000"/>
          <w:sz w:val="24"/>
          <w:szCs w:val="24"/>
        </w:rPr>
        <w:t xml:space="preserve"> </w:t>
      </w:r>
      <w:r w:rsidRPr="0051757D">
        <w:rPr>
          <w:rFonts w:ascii="Calibri" w:hAnsi="Calibri" w:cs="AmericanGaramondBT-Roman"/>
          <w:color w:val="000000"/>
          <w:sz w:val="24"/>
          <w:szCs w:val="24"/>
        </w:rPr>
        <w:t xml:space="preserve">and </w:t>
      </w:r>
      <w:proofErr w:type="spellStart"/>
      <w:proofErr w:type="gramStart"/>
      <w:r w:rsidRPr="0051757D">
        <w:rPr>
          <w:rFonts w:ascii="Calibri" w:hAnsi="Calibri" w:cs="AmericanGaramondBT-Italic"/>
          <w:i/>
          <w:iCs/>
          <w:color w:val="000000"/>
          <w:sz w:val="24"/>
          <w:szCs w:val="24"/>
        </w:rPr>
        <w:t>A‘ûdhu</w:t>
      </w:r>
      <w:proofErr w:type="gramEnd"/>
      <w:r w:rsidRPr="0051757D">
        <w:rPr>
          <w:rFonts w:ascii="Calibri" w:hAnsi="Calibri" w:cs="AmericanGaramondBT-Italic"/>
          <w:i/>
          <w:iCs/>
          <w:color w:val="000000"/>
          <w:sz w:val="24"/>
          <w:szCs w:val="24"/>
        </w:rPr>
        <w:t>-Basmala</w:t>
      </w:r>
      <w:proofErr w:type="spellEnd"/>
      <w:r w:rsidRPr="0051757D">
        <w:rPr>
          <w:rFonts w:ascii="Calibri" w:hAnsi="Calibri" w:cs="AmericanGaramondBT-Italic"/>
          <w:i/>
          <w:iCs/>
          <w:color w:val="000000"/>
          <w:sz w:val="24"/>
          <w:szCs w:val="24"/>
        </w:rPr>
        <w:t xml:space="preserve"> </w:t>
      </w:r>
      <w:r w:rsidRPr="0051757D">
        <w:rPr>
          <w:rFonts w:ascii="Calibri" w:hAnsi="Calibri" w:cs="AmericanGaramondBT-Roman"/>
          <w:color w:val="000000"/>
          <w:sz w:val="24"/>
          <w:szCs w:val="24"/>
        </w:rPr>
        <w:t xml:space="preserve">after placing the hands on the navel or chest. (The </w:t>
      </w:r>
      <w:proofErr w:type="spellStart"/>
      <w:r w:rsidRPr="0051757D">
        <w:rPr>
          <w:rFonts w:ascii="Calibri" w:hAnsi="Calibri" w:cs="AmericanGaramondBT-Roman"/>
          <w:color w:val="000000"/>
          <w:sz w:val="24"/>
          <w:szCs w:val="24"/>
        </w:rPr>
        <w:t>Hanafis</w:t>
      </w:r>
      <w:proofErr w:type="spellEnd"/>
      <w:r w:rsidRPr="0051757D">
        <w:rPr>
          <w:rFonts w:ascii="Calibri" w:hAnsi="Calibri" w:cs="AmericanGaramondBT-Roman"/>
          <w:color w:val="000000"/>
          <w:sz w:val="24"/>
          <w:szCs w:val="24"/>
        </w:rPr>
        <w:t xml:space="preserve"> recite the opening supplication of </w:t>
      </w:r>
      <w:proofErr w:type="spellStart"/>
      <w:r w:rsidRPr="0051757D">
        <w:rPr>
          <w:rFonts w:ascii="Calibri" w:hAnsi="Calibri" w:cs="AmericanGaramondBT-Italic"/>
          <w:i/>
          <w:iCs/>
          <w:color w:val="000000"/>
          <w:sz w:val="24"/>
          <w:szCs w:val="24"/>
        </w:rPr>
        <w:t>Subhânaka</w:t>
      </w:r>
      <w:proofErr w:type="spellEnd"/>
      <w:r w:rsidRPr="0051757D">
        <w:rPr>
          <w:rFonts w:ascii="Calibri" w:hAnsi="Calibri" w:cs="AmericanGaramondBT-Roman"/>
          <w:color w:val="000000"/>
          <w:sz w:val="24"/>
          <w:szCs w:val="24"/>
        </w:rPr>
        <w:t xml:space="preserve">, but one can recite another supplication that the Prophet used to begin his prayers). </w:t>
      </w:r>
    </w:p>
    <w:p w:rsidR="0051757D" w:rsidRPr="0051757D" w:rsidRDefault="0051757D" w:rsidP="0051757D">
      <w:pPr>
        <w:pStyle w:val="ListParagraph"/>
        <w:ind w:left="0"/>
        <w:rPr>
          <w:rFonts w:ascii="Calibri" w:hAnsi="Calibri" w:cs="AmericanGaramondBT-Roman"/>
          <w:color w:val="000000"/>
          <w:sz w:val="24"/>
          <w:szCs w:val="24"/>
        </w:rPr>
      </w:pPr>
      <w:r w:rsidRPr="0051757D">
        <w:rPr>
          <w:rFonts w:ascii="Calibri" w:hAnsi="Calibri" w:cs="AmericanGaramondBT-Roman"/>
          <w:color w:val="000000"/>
          <w:sz w:val="24"/>
          <w:szCs w:val="24"/>
        </w:rPr>
        <w:t>5. Saying “</w:t>
      </w:r>
      <w:proofErr w:type="spellStart"/>
      <w:r w:rsidRPr="0051757D">
        <w:rPr>
          <w:rFonts w:ascii="Calibri" w:hAnsi="Calibri" w:cs="AmericanGaramondBT-Roman"/>
          <w:color w:val="000000"/>
          <w:sz w:val="24"/>
          <w:szCs w:val="24"/>
        </w:rPr>
        <w:t>Amîn</w:t>
      </w:r>
      <w:proofErr w:type="spellEnd"/>
      <w:r w:rsidRPr="0051757D">
        <w:rPr>
          <w:rFonts w:ascii="Calibri" w:hAnsi="Calibri" w:cs="AmericanGaramondBT-Roman"/>
          <w:color w:val="000000"/>
          <w:sz w:val="24"/>
          <w:szCs w:val="24"/>
        </w:rPr>
        <w:t xml:space="preserve">” when hearing or reciting </w:t>
      </w:r>
      <w:r w:rsidRPr="0051757D">
        <w:rPr>
          <w:rFonts w:ascii="Calibri" w:hAnsi="Calibri" w:cs="AmericanGaramondBT-Italic"/>
          <w:i/>
          <w:iCs/>
          <w:color w:val="000000"/>
          <w:sz w:val="24"/>
          <w:szCs w:val="24"/>
        </w:rPr>
        <w:t>Al-</w:t>
      </w:r>
      <w:proofErr w:type="spellStart"/>
      <w:r w:rsidRPr="0051757D">
        <w:rPr>
          <w:rFonts w:ascii="Calibri" w:hAnsi="Calibri" w:cs="AmericanGaramondBT-Italic"/>
          <w:i/>
          <w:iCs/>
          <w:color w:val="000000"/>
          <w:sz w:val="24"/>
          <w:szCs w:val="24"/>
        </w:rPr>
        <w:t>Fâtihah</w:t>
      </w:r>
      <w:proofErr w:type="spellEnd"/>
      <w:r w:rsidRPr="0051757D">
        <w:rPr>
          <w:rFonts w:ascii="Calibri" w:hAnsi="Calibri" w:cs="AmericanGaramondBT-Italic"/>
          <w:i/>
          <w:iCs/>
          <w:color w:val="000000"/>
          <w:sz w:val="24"/>
          <w:szCs w:val="24"/>
        </w:rPr>
        <w:t xml:space="preserve"> </w:t>
      </w:r>
      <w:r w:rsidRPr="0051757D">
        <w:rPr>
          <w:rFonts w:ascii="Calibri" w:hAnsi="Calibri" w:cs="AmericanGaramondBT-Roman"/>
          <w:color w:val="000000"/>
          <w:sz w:val="24"/>
          <w:szCs w:val="24"/>
        </w:rPr>
        <w:t xml:space="preserve">during the prayer. </w:t>
      </w:r>
    </w:p>
    <w:p w:rsidR="0051757D" w:rsidRPr="0051757D" w:rsidRDefault="0051757D" w:rsidP="0051757D">
      <w:pPr>
        <w:pStyle w:val="ListParagraph"/>
        <w:ind w:left="0"/>
        <w:rPr>
          <w:rFonts w:ascii="Calibri" w:hAnsi="Calibri" w:cs="AmericanGaramondBT-Roman"/>
          <w:color w:val="000000"/>
          <w:sz w:val="24"/>
          <w:szCs w:val="24"/>
        </w:rPr>
      </w:pPr>
      <w:r w:rsidRPr="0051757D">
        <w:rPr>
          <w:rFonts w:ascii="Calibri" w:hAnsi="Calibri" w:cs="AmericanGaramondBT-Roman"/>
          <w:color w:val="000000"/>
          <w:sz w:val="24"/>
          <w:szCs w:val="24"/>
        </w:rPr>
        <w:t>6. Saying “</w:t>
      </w:r>
      <w:proofErr w:type="spellStart"/>
      <w:r w:rsidRPr="0051757D">
        <w:rPr>
          <w:rFonts w:ascii="Calibri" w:hAnsi="Calibri" w:cs="AmericanGaramondBT-Roman"/>
          <w:color w:val="000000"/>
          <w:sz w:val="24"/>
          <w:szCs w:val="24"/>
        </w:rPr>
        <w:t>Allâhu</w:t>
      </w:r>
      <w:proofErr w:type="spellEnd"/>
      <w:r w:rsidRPr="0051757D">
        <w:rPr>
          <w:rFonts w:ascii="Calibri" w:hAnsi="Calibri" w:cs="AmericanGaramondBT-Roman"/>
          <w:color w:val="000000"/>
          <w:sz w:val="24"/>
          <w:szCs w:val="24"/>
        </w:rPr>
        <w:t xml:space="preserve"> </w:t>
      </w:r>
      <w:proofErr w:type="spellStart"/>
      <w:r w:rsidRPr="0051757D">
        <w:rPr>
          <w:rFonts w:ascii="Calibri" w:hAnsi="Calibri" w:cs="AmericanGaramondBT-Roman"/>
          <w:color w:val="000000"/>
          <w:sz w:val="24"/>
          <w:szCs w:val="24"/>
        </w:rPr>
        <w:t>akbar</w:t>
      </w:r>
      <w:proofErr w:type="spellEnd"/>
      <w:r w:rsidRPr="0051757D">
        <w:rPr>
          <w:rFonts w:ascii="Calibri" w:hAnsi="Calibri" w:cs="AmericanGaramondBT-Roman"/>
          <w:color w:val="000000"/>
          <w:sz w:val="24"/>
          <w:szCs w:val="24"/>
        </w:rPr>
        <w:t xml:space="preserve">” while going into the bowing position. </w:t>
      </w:r>
    </w:p>
    <w:p w:rsidR="0051757D" w:rsidRPr="0051757D" w:rsidRDefault="0051757D" w:rsidP="0051757D">
      <w:pPr>
        <w:pStyle w:val="ListParagraph"/>
        <w:ind w:left="0"/>
        <w:rPr>
          <w:rFonts w:ascii="Calibri" w:hAnsi="Calibri" w:cs="AmericanGaramondBT-Roman"/>
          <w:color w:val="000000"/>
          <w:sz w:val="24"/>
          <w:szCs w:val="24"/>
        </w:rPr>
      </w:pPr>
      <w:r w:rsidRPr="0051757D">
        <w:rPr>
          <w:rFonts w:ascii="Calibri" w:hAnsi="Calibri" w:cs="AmericanGaramondBT-Roman"/>
          <w:color w:val="000000"/>
          <w:sz w:val="24"/>
          <w:szCs w:val="24"/>
        </w:rPr>
        <w:t>7. Saying “</w:t>
      </w:r>
      <w:proofErr w:type="spellStart"/>
      <w:r w:rsidRPr="0051757D">
        <w:rPr>
          <w:rFonts w:ascii="Calibri" w:hAnsi="Calibri" w:cs="AmericanGaramondBT-Roman"/>
          <w:color w:val="000000"/>
          <w:sz w:val="24"/>
          <w:szCs w:val="24"/>
        </w:rPr>
        <w:t>Subhâna</w:t>
      </w:r>
      <w:proofErr w:type="spellEnd"/>
      <w:r w:rsidRPr="0051757D">
        <w:rPr>
          <w:rFonts w:ascii="Calibri" w:hAnsi="Calibri" w:cs="AmericanGaramondBT-Roman"/>
          <w:color w:val="000000"/>
          <w:sz w:val="24"/>
          <w:szCs w:val="24"/>
        </w:rPr>
        <w:t xml:space="preserve"> </w:t>
      </w:r>
      <w:proofErr w:type="spellStart"/>
      <w:r w:rsidRPr="0051757D">
        <w:rPr>
          <w:rFonts w:ascii="Calibri" w:hAnsi="Calibri" w:cs="AmericanGaramondBT-Roman"/>
          <w:color w:val="000000"/>
          <w:sz w:val="24"/>
          <w:szCs w:val="24"/>
        </w:rPr>
        <w:t>Rabbiyal-‘Azîm</w:t>
      </w:r>
      <w:proofErr w:type="spellEnd"/>
      <w:r w:rsidRPr="0051757D">
        <w:rPr>
          <w:rFonts w:ascii="Calibri" w:hAnsi="Calibri" w:cs="AmericanGaramondBT-Roman"/>
          <w:color w:val="000000"/>
          <w:sz w:val="24"/>
          <w:szCs w:val="24"/>
        </w:rPr>
        <w:t xml:space="preserve">” (“All-Glorious is my Lord, the Mighty”) at least three times while in the bowing position. </w:t>
      </w:r>
    </w:p>
    <w:p w:rsidR="0051757D" w:rsidRPr="0051757D" w:rsidRDefault="0051757D" w:rsidP="0051757D">
      <w:pPr>
        <w:pStyle w:val="ListParagraph"/>
        <w:ind w:left="0"/>
        <w:rPr>
          <w:rFonts w:ascii="Calibri" w:hAnsi="Calibri" w:cs="AmericanGaramondBT-Roman"/>
          <w:color w:val="000000"/>
          <w:sz w:val="24"/>
          <w:szCs w:val="24"/>
        </w:rPr>
      </w:pPr>
      <w:r w:rsidRPr="0051757D">
        <w:rPr>
          <w:rFonts w:ascii="Calibri" w:hAnsi="Calibri" w:cs="AmericanGaramondBT-Roman"/>
          <w:color w:val="000000"/>
          <w:sz w:val="24"/>
          <w:szCs w:val="24"/>
        </w:rPr>
        <w:t>8. Saying “</w:t>
      </w:r>
      <w:proofErr w:type="spellStart"/>
      <w:r w:rsidRPr="0051757D">
        <w:rPr>
          <w:rFonts w:ascii="Calibri" w:hAnsi="Calibri" w:cs="AmericanGaramondBT-Roman"/>
          <w:color w:val="000000"/>
          <w:sz w:val="24"/>
          <w:szCs w:val="24"/>
        </w:rPr>
        <w:t>Subhâna</w:t>
      </w:r>
      <w:proofErr w:type="spellEnd"/>
      <w:r w:rsidRPr="0051757D">
        <w:rPr>
          <w:rFonts w:ascii="Calibri" w:hAnsi="Calibri" w:cs="AmericanGaramondBT-Roman"/>
          <w:color w:val="000000"/>
          <w:sz w:val="24"/>
          <w:szCs w:val="24"/>
        </w:rPr>
        <w:t xml:space="preserve"> </w:t>
      </w:r>
      <w:proofErr w:type="spellStart"/>
      <w:r w:rsidRPr="0051757D">
        <w:rPr>
          <w:rFonts w:ascii="Calibri" w:hAnsi="Calibri" w:cs="AmericanGaramondBT-Roman"/>
          <w:color w:val="000000"/>
          <w:sz w:val="24"/>
          <w:szCs w:val="24"/>
        </w:rPr>
        <w:t>Rabbiyal-A‘lâ</w:t>
      </w:r>
      <w:proofErr w:type="spellEnd"/>
      <w:r w:rsidRPr="0051757D">
        <w:rPr>
          <w:rFonts w:ascii="Calibri" w:hAnsi="Calibri" w:cs="AmericanGaramondBT-Roman"/>
          <w:color w:val="000000"/>
          <w:sz w:val="24"/>
          <w:szCs w:val="24"/>
        </w:rPr>
        <w:t xml:space="preserve">” (“All-Glorious is my Lord, the Most High”) at least three times while in the prostrating position. </w:t>
      </w:r>
    </w:p>
    <w:p w:rsidR="0051757D" w:rsidRPr="0051757D" w:rsidRDefault="0051757D" w:rsidP="0051757D">
      <w:pPr>
        <w:pStyle w:val="ListParagraph"/>
        <w:ind w:left="0"/>
        <w:rPr>
          <w:rFonts w:ascii="Calibri" w:hAnsi="Calibri" w:cs="AmericanGaramondBT-Roman"/>
          <w:color w:val="000000"/>
          <w:sz w:val="24"/>
          <w:szCs w:val="24"/>
        </w:rPr>
      </w:pPr>
      <w:r w:rsidRPr="0051757D">
        <w:rPr>
          <w:rFonts w:ascii="Calibri" w:hAnsi="Calibri" w:cs="AmericanGaramondBT-Roman"/>
          <w:color w:val="000000"/>
          <w:sz w:val="24"/>
          <w:szCs w:val="24"/>
        </w:rPr>
        <w:t>9. Saying “</w:t>
      </w:r>
      <w:proofErr w:type="spellStart"/>
      <w:r w:rsidRPr="0051757D">
        <w:rPr>
          <w:rFonts w:ascii="Calibri" w:hAnsi="Calibri" w:cs="AmericanGaramondBT-Roman"/>
          <w:color w:val="000000"/>
          <w:sz w:val="24"/>
          <w:szCs w:val="24"/>
        </w:rPr>
        <w:t>Sami‘allâhu</w:t>
      </w:r>
      <w:proofErr w:type="spellEnd"/>
      <w:r w:rsidRPr="0051757D">
        <w:rPr>
          <w:rFonts w:ascii="Calibri" w:hAnsi="Calibri" w:cs="AmericanGaramondBT-Roman"/>
          <w:color w:val="000000"/>
          <w:sz w:val="24"/>
          <w:szCs w:val="24"/>
        </w:rPr>
        <w:t xml:space="preserve"> </w:t>
      </w:r>
      <w:proofErr w:type="spellStart"/>
      <w:r w:rsidRPr="0051757D">
        <w:rPr>
          <w:rFonts w:ascii="Calibri" w:hAnsi="Calibri" w:cs="AmericanGaramondBT-Roman"/>
          <w:color w:val="000000"/>
          <w:sz w:val="24"/>
          <w:szCs w:val="24"/>
        </w:rPr>
        <w:t>liman</w:t>
      </w:r>
      <w:proofErr w:type="spellEnd"/>
      <w:r w:rsidRPr="0051757D">
        <w:rPr>
          <w:rFonts w:ascii="Calibri" w:hAnsi="Calibri" w:cs="AmericanGaramondBT-Roman"/>
          <w:color w:val="000000"/>
          <w:sz w:val="24"/>
          <w:szCs w:val="24"/>
        </w:rPr>
        <w:t xml:space="preserve"> </w:t>
      </w:r>
      <w:proofErr w:type="spellStart"/>
      <w:r w:rsidRPr="0051757D">
        <w:rPr>
          <w:rFonts w:ascii="Calibri" w:hAnsi="Calibri" w:cs="AmericanGaramondBT-Roman"/>
          <w:color w:val="000000"/>
          <w:sz w:val="24"/>
          <w:szCs w:val="24"/>
        </w:rPr>
        <w:t>hamidah</w:t>
      </w:r>
      <w:proofErr w:type="spellEnd"/>
      <w:r w:rsidRPr="0051757D">
        <w:rPr>
          <w:rFonts w:ascii="Calibri" w:hAnsi="Calibri" w:cs="AmericanGaramondBT-Roman"/>
          <w:color w:val="000000"/>
          <w:sz w:val="24"/>
          <w:szCs w:val="24"/>
        </w:rPr>
        <w:t>” (“God hears him who praises Him”) while rising from the bowing position, and “</w:t>
      </w:r>
      <w:proofErr w:type="spellStart"/>
      <w:r w:rsidRPr="0051757D">
        <w:rPr>
          <w:rFonts w:ascii="Calibri" w:hAnsi="Calibri" w:cs="AmericanGaramondBT-Roman"/>
          <w:color w:val="000000"/>
          <w:sz w:val="24"/>
          <w:szCs w:val="24"/>
        </w:rPr>
        <w:t>Rabbanâ</w:t>
      </w:r>
      <w:proofErr w:type="spellEnd"/>
      <w:r w:rsidRPr="0051757D">
        <w:rPr>
          <w:rFonts w:ascii="Calibri" w:hAnsi="Calibri" w:cs="AmericanGaramondBT-Roman"/>
          <w:color w:val="000000"/>
          <w:sz w:val="24"/>
          <w:szCs w:val="24"/>
        </w:rPr>
        <w:t xml:space="preserve"> </w:t>
      </w:r>
      <w:proofErr w:type="spellStart"/>
      <w:r w:rsidRPr="0051757D">
        <w:rPr>
          <w:rFonts w:ascii="Calibri" w:hAnsi="Calibri" w:cs="AmericanGaramondBT-Roman"/>
          <w:color w:val="000000"/>
          <w:sz w:val="24"/>
          <w:szCs w:val="24"/>
        </w:rPr>
        <w:t>lakal-hamd</w:t>
      </w:r>
      <w:proofErr w:type="spellEnd"/>
      <w:r w:rsidRPr="0051757D">
        <w:rPr>
          <w:rFonts w:ascii="Calibri" w:hAnsi="Calibri" w:cs="AmericanGaramondBT-Roman"/>
          <w:color w:val="000000"/>
          <w:sz w:val="24"/>
          <w:szCs w:val="24"/>
        </w:rPr>
        <w:t xml:space="preserve">” (Our Lord, to </w:t>
      </w:r>
      <w:proofErr w:type="gramStart"/>
      <w:r w:rsidRPr="0051757D">
        <w:rPr>
          <w:rFonts w:ascii="Calibri" w:hAnsi="Calibri" w:cs="AmericanGaramondBT-Roman"/>
          <w:color w:val="000000"/>
          <w:sz w:val="24"/>
          <w:szCs w:val="24"/>
        </w:rPr>
        <w:t>You</w:t>
      </w:r>
      <w:proofErr w:type="gramEnd"/>
      <w:r w:rsidRPr="0051757D">
        <w:rPr>
          <w:rFonts w:ascii="Calibri" w:hAnsi="Calibri" w:cs="AmericanGaramondBT-Roman"/>
          <w:color w:val="000000"/>
          <w:sz w:val="24"/>
          <w:szCs w:val="24"/>
        </w:rPr>
        <w:t xml:space="preserve"> is all praise”) when reaching the standing position. </w:t>
      </w:r>
    </w:p>
    <w:p w:rsidR="0051757D" w:rsidRPr="0051757D" w:rsidRDefault="0051757D" w:rsidP="0051757D">
      <w:pPr>
        <w:pStyle w:val="ListParagraph"/>
        <w:ind w:left="0"/>
        <w:rPr>
          <w:rFonts w:ascii="Calibri" w:hAnsi="Calibri" w:cs="AmericanGaramondBT-Roman"/>
          <w:color w:val="000000"/>
          <w:sz w:val="24"/>
          <w:szCs w:val="24"/>
        </w:rPr>
      </w:pPr>
      <w:r w:rsidRPr="0051757D">
        <w:rPr>
          <w:rFonts w:ascii="Calibri" w:hAnsi="Calibri" w:cs="AmericanGaramondBT-Roman"/>
          <w:color w:val="000000"/>
          <w:sz w:val="24"/>
          <w:szCs w:val="24"/>
        </w:rPr>
        <w:t xml:space="preserve">10. Holding the knees with fingers spread out while bowing, or for women, placing both hands on the knees. </w:t>
      </w:r>
    </w:p>
    <w:p w:rsidR="0051757D" w:rsidRPr="0051757D" w:rsidRDefault="0051757D" w:rsidP="0051757D">
      <w:pPr>
        <w:pStyle w:val="ListParagraph"/>
        <w:ind w:left="0"/>
        <w:rPr>
          <w:rFonts w:ascii="Calibri" w:hAnsi="Calibri" w:cs="AmericanGaramondBT-Roman"/>
          <w:color w:val="000000"/>
          <w:sz w:val="24"/>
          <w:szCs w:val="24"/>
        </w:rPr>
      </w:pPr>
      <w:r w:rsidRPr="0051757D">
        <w:rPr>
          <w:rFonts w:ascii="Calibri" w:hAnsi="Calibri" w:cs="AmericanGaramondBT-Roman"/>
          <w:color w:val="000000"/>
          <w:sz w:val="24"/>
          <w:szCs w:val="24"/>
        </w:rPr>
        <w:t>11. Not bending the knees while bowing, facing the ground, and keeping the head and back parallel to the ground. Women may bend their legs and bow arching their backs slightly.</w:t>
      </w:r>
    </w:p>
    <w:p w:rsidR="0051757D" w:rsidRPr="0051757D" w:rsidRDefault="0051757D" w:rsidP="0051757D">
      <w:pPr>
        <w:pStyle w:val="ListParagraph"/>
        <w:ind w:left="0"/>
        <w:rPr>
          <w:rFonts w:ascii="Calibri" w:hAnsi="Calibri" w:cs="AmericanGaramondBT-Roman"/>
          <w:color w:val="000000"/>
          <w:sz w:val="24"/>
          <w:szCs w:val="24"/>
        </w:rPr>
      </w:pPr>
      <w:r w:rsidRPr="0051757D">
        <w:rPr>
          <w:rFonts w:ascii="Calibri" w:hAnsi="Calibri" w:cs="AmericanGaramondBT-Roman"/>
          <w:color w:val="000000"/>
          <w:sz w:val="24"/>
          <w:szCs w:val="24"/>
        </w:rPr>
        <w:t xml:space="preserve">12. When going to prostration, placing the knees on the ground, followed by the hands, and then the face. </w:t>
      </w:r>
    </w:p>
    <w:p w:rsidR="0051757D" w:rsidRPr="0051757D" w:rsidRDefault="0051757D" w:rsidP="0051757D">
      <w:pPr>
        <w:pStyle w:val="ListParagraph"/>
        <w:ind w:left="0"/>
        <w:rPr>
          <w:rFonts w:ascii="Calibri" w:hAnsi="Calibri" w:cs="AmericanGaramondBT-Roman"/>
          <w:color w:val="000000"/>
          <w:sz w:val="24"/>
          <w:szCs w:val="24"/>
        </w:rPr>
      </w:pPr>
      <w:r w:rsidRPr="0051757D">
        <w:rPr>
          <w:rFonts w:ascii="Calibri" w:hAnsi="Calibri" w:cs="AmericanGaramondBT-Roman"/>
          <w:color w:val="000000"/>
          <w:sz w:val="24"/>
          <w:szCs w:val="24"/>
        </w:rPr>
        <w:lastRenderedPageBreak/>
        <w:t xml:space="preserve">13. When rising from prostration, first lifting the face from the ground, followed by the hands, and then the knees. </w:t>
      </w:r>
    </w:p>
    <w:p w:rsidR="0051757D" w:rsidRPr="0051757D" w:rsidRDefault="0051757D" w:rsidP="0051757D">
      <w:pPr>
        <w:pStyle w:val="ListParagraph"/>
        <w:ind w:left="0"/>
        <w:rPr>
          <w:rFonts w:ascii="Calibri" w:hAnsi="Calibri" w:cs="AmericanGaramondBT-Roman"/>
          <w:color w:val="000000"/>
          <w:sz w:val="24"/>
          <w:szCs w:val="24"/>
        </w:rPr>
      </w:pPr>
      <w:r w:rsidRPr="0051757D">
        <w:rPr>
          <w:rFonts w:ascii="Calibri" w:hAnsi="Calibri" w:cs="AmericanGaramondBT-Roman"/>
          <w:color w:val="000000"/>
          <w:sz w:val="24"/>
          <w:szCs w:val="24"/>
        </w:rPr>
        <w:t>14. Saying “</w:t>
      </w:r>
      <w:proofErr w:type="spellStart"/>
      <w:r w:rsidRPr="0051757D">
        <w:rPr>
          <w:rFonts w:ascii="Calibri" w:hAnsi="Calibri" w:cs="AmericanGaramondBT-Roman"/>
          <w:color w:val="000000"/>
          <w:sz w:val="24"/>
          <w:szCs w:val="24"/>
        </w:rPr>
        <w:t>Allâhu</w:t>
      </w:r>
      <w:proofErr w:type="spellEnd"/>
      <w:r w:rsidRPr="0051757D">
        <w:rPr>
          <w:rFonts w:ascii="Calibri" w:hAnsi="Calibri" w:cs="AmericanGaramondBT-Roman"/>
          <w:color w:val="000000"/>
          <w:sz w:val="24"/>
          <w:szCs w:val="24"/>
        </w:rPr>
        <w:t xml:space="preserve"> </w:t>
      </w:r>
      <w:proofErr w:type="spellStart"/>
      <w:r w:rsidRPr="0051757D">
        <w:rPr>
          <w:rFonts w:ascii="Calibri" w:hAnsi="Calibri" w:cs="AmericanGaramondBT-Roman"/>
          <w:color w:val="000000"/>
          <w:sz w:val="24"/>
          <w:szCs w:val="24"/>
        </w:rPr>
        <w:t>akbar</w:t>
      </w:r>
      <w:proofErr w:type="spellEnd"/>
      <w:r w:rsidRPr="0051757D">
        <w:rPr>
          <w:rFonts w:ascii="Calibri" w:hAnsi="Calibri" w:cs="AmericanGaramondBT-Roman"/>
          <w:color w:val="000000"/>
          <w:sz w:val="24"/>
          <w:szCs w:val="24"/>
        </w:rPr>
        <w:t xml:space="preserve">” when going into and rising from prostration. </w:t>
      </w:r>
    </w:p>
    <w:p w:rsidR="0051757D" w:rsidRPr="0051757D" w:rsidRDefault="0051757D" w:rsidP="0051757D">
      <w:pPr>
        <w:pStyle w:val="ListParagraph"/>
        <w:ind w:left="0"/>
        <w:rPr>
          <w:rFonts w:ascii="Calibri" w:hAnsi="Calibri" w:cs="AmericanGaramondBT-Roman"/>
          <w:color w:val="000000"/>
          <w:sz w:val="24"/>
          <w:szCs w:val="24"/>
        </w:rPr>
      </w:pPr>
      <w:r w:rsidRPr="0051757D">
        <w:rPr>
          <w:rFonts w:ascii="Calibri" w:hAnsi="Calibri" w:cs="AmericanGaramondBT-Roman"/>
          <w:color w:val="000000"/>
          <w:sz w:val="24"/>
          <w:szCs w:val="24"/>
        </w:rPr>
        <w:t xml:space="preserve">15. Placing both hands on the front of the thighs facing the </w:t>
      </w:r>
      <w:proofErr w:type="spellStart"/>
      <w:r w:rsidRPr="0051757D">
        <w:rPr>
          <w:rFonts w:ascii="Calibri" w:hAnsi="Calibri" w:cs="AmericanGaramondBT-Italic"/>
          <w:i/>
          <w:iCs/>
          <w:color w:val="000000"/>
          <w:sz w:val="24"/>
          <w:szCs w:val="24"/>
        </w:rPr>
        <w:t>qiblah</w:t>
      </w:r>
      <w:proofErr w:type="spellEnd"/>
      <w:r w:rsidRPr="0051757D">
        <w:rPr>
          <w:rFonts w:ascii="Calibri" w:hAnsi="Calibri" w:cs="AmericanGaramondBT-Italic"/>
          <w:i/>
          <w:iCs/>
          <w:color w:val="000000"/>
          <w:sz w:val="24"/>
          <w:szCs w:val="24"/>
        </w:rPr>
        <w:t xml:space="preserve"> </w:t>
      </w:r>
      <w:r w:rsidRPr="0051757D">
        <w:rPr>
          <w:rFonts w:ascii="Calibri" w:hAnsi="Calibri" w:cs="AmericanGaramondBT-Roman"/>
          <w:color w:val="000000"/>
          <w:sz w:val="24"/>
          <w:szCs w:val="24"/>
        </w:rPr>
        <w:t xml:space="preserve">between the two prostrations. </w:t>
      </w:r>
    </w:p>
    <w:p w:rsidR="0051757D" w:rsidRPr="0051757D" w:rsidRDefault="0051757D" w:rsidP="0051757D">
      <w:pPr>
        <w:pStyle w:val="ListParagraph"/>
        <w:ind w:left="0"/>
        <w:rPr>
          <w:rFonts w:ascii="Calibri" w:hAnsi="Calibri" w:cs="AmericanGaramondBT-Roman"/>
          <w:color w:val="000000"/>
          <w:sz w:val="24"/>
          <w:szCs w:val="24"/>
        </w:rPr>
      </w:pPr>
      <w:r w:rsidRPr="0051757D">
        <w:rPr>
          <w:rFonts w:ascii="Calibri" w:hAnsi="Calibri" w:cs="AmericanGaramondBT-Roman"/>
          <w:color w:val="000000"/>
          <w:sz w:val="24"/>
          <w:szCs w:val="24"/>
        </w:rPr>
        <w:t xml:space="preserve">16. While in the sitting position, men must sit in the kneeling position with the outer side of the left leg and foot on the ground and the right foot straight with the heel pointing up and the toes downwards. Women sit on the left hip with both legs directed towards the right. </w:t>
      </w:r>
    </w:p>
    <w:p w:rsidR="0051757D" w:rsidRPr="0051757D" w:rsidRDefault="0051757D" w:rsidP="0051757D">
      <w:pPr>
        <w:pStyle w:val="ListParagraph"/>
        <w:ind w:left="0"/>
        <w:rPr>
          <w:rFonts w:ascii="Calibri" w:hAnsi="Calibri" w:cs="AmericanGaramondBT-Roman"/>
          <w:color w:val="000000"/>
          <w:sz w:val="24"/>
          <w:szCs w:val="24"/>
        </w:rPr>
      </w:pPr>
      <w:r w:rsidRPr="0051757D">
        <w:rPr>
          <w:rFonts w:ascii="Calibri" w:hAnsi="Calibri" w:cs="AmericanGaramondBT-Roman"/>
          <w:color w:val="000000"/>
          <w:sz w:val="24"/>
          <w:szCs w:val="24"/>
        </w:rPr>
        <w:t xml:space="preserve">17. Reciting the </w:t>
      </w:r>
      <w:proofErr w:type="spellStart"/>
      <w:r w:rsidRPr="0051757D">
        <w:rPr>
          <w:rFonts w:ascii="Calibri" w:hAnsi="Calibri" w:cs="AmericanGaramondBT-Roman"/>
          <w:color w:val="000000"/>
          <w:sz w:val="24"/>
          <w:szCs w:val="24"/>
        </w:rPr>
        <w:t>Salât</w:t>
      </w:r>
      <w:proofErr w:type="spellEnd"/>
      <w:r w:rsidRPr="0051757D">
        <w:rPr>
          <w:rFonts w:ascii="Calibri" w:hAnsi="Calibri" w:cs="AmericanGaramondBT-Roman"/>
          <w:color w:val="000000"/>
          <w:sz w:val="24"/>
          <w:szCs w:val="24"/>
        </w:rPr>
        <w:t xml:space="preserve"> ‘</w:t>
      </w:r>
      <w:proofErr w:type="spellStart"/>
      <w:r w:rsidRPr="0051757D">
        <w:rPr>
          <w:rFonts w:ascii="Calibri" w:hAnsi="Calibri" w:cs="AmericanGaramondBT-Roman"/>
          <w:color w:val="000000"/>
          <w:sz w:val="24"/>
          <w:szCs w:val="24"/>
        </w:rPr>
        <w:t>alan-Nabî</w:t>
      </w:r>
      <w:proofErr w:type="spellEnd"/>
      <w:r w:rsidRPr="0051757D">
        <w:rPr>
          <w:rFonts w:ascii="Calibri" w:hAnsi="Calibri" w:cs="AmericanGaramondBT-Roman"/>
          <w:color w:val="000000"/>
          <w:sz w:val="24"/>
          <w:szCs w:val="24"/>
        </w:rPr>
        <w:t xml:space="preserve"> (i.e., supplications </w:t>
      </w:r>
      <w:proofErr w:type="spellStart"/>
      <w:r w:rsidRPr="0051757D">
        <w:rPr>
          <w:rFonts w:ascii="Calibri" w:hAnsi="Calibri" w:cs="AmericanGaramondBT-Italic"/>
          <w:i/>
          <w:iCs/>
          <w:color w:val="000000"/>
          <w:sz w:val="24"/>
          <w:szCs w:val="24"/>
        </w:rPr>
        <w:t>Allâhumma</w:t>
      </w:r>
      <w:proofErr w:type="spellEnd"/>
      <w:r w:rsidRPr="0051757D">
        <w:rPr>
          <w:rFonts w:ascii="Calibri" w:hAnsi="Calibri" w:cs="AmericanGaramondBT-Italic"/>
          <w:i/>
          <w:iCs/>
          <w:color w:val="000000"/>
          <w:sz w:val="24"/>
          <w:szCs w:val="24"/>
        </w:rPr>
        <w:t xml:space="preserve"> </w:t>
      </w:r>
      <w:proofErr w:type="spellStart"/>
      <w:r w:rsidRPr="0051757D">
        <w:rPr>
          <w:rFonts w:ascii="Calibri" w:hAnsi="Calibri" w:cs="AmericanGaramondBT-Italic"/>
          <w:i/>
          <w:iCs/>
          <w:color w:val="000000"/>
          <w:sz w:val="24"/>
          <w:szCs w:val="24"/>
        </w:rPr>
        <w:t>salli</w:t>
      </w:r>
      <w:proofErr w:type="spellEnd"/>
      <w:r w:rsidRPr="0051757D">
        <w:rPr>
          <w:rFonts w:ascii="Calibri" w:hAnsi="Calibri" w:cs="AmericanGaramondBT-Italic"/>
          <w:i/>
          <w:iCs/>
          <w:color w:val="000000"/>
          <w:sz w:val="24"/>
          <w:szCs w:val="24"/>
        </w:rPr>
        <w:t xml:space="preserve"> </w:t>
      </w:r>
      <w:r w:rsidRPr="0051757D">
        <w:rPr>
          <w:rFonts w:ascii="Calibri" w:hAnsi="Calibri" w:cs="AmericanGaramondBT-Roman"/>
          <w:color w:val="000000"/>
          <w:sz w:val="24"/>
          <w:szCs w:val="24"/>
        </w:rPr>
        <w:t xml:space="preserve">and </w:t>
      </w:r>
      <w:proofErr w:type="spellStart"/>
      <w:r w:rsidRPr="0051757D">
        <w:rPr>
          <w:rFonts w:ascii="Calibri" w:hAnsi="Calibri" w:cs="AmericanGaramondBT-Italic"/>
          <w:i/>
          <w:iCs/>
          <w:color w:val="000000"/>
          <w:sz w:val="24"/>
          <w:szCs w:val="24"/>
        </w:rPr>
        <w:t>Allâhumma</w:t>
      </w:r>
      <w:proofErr w:type="spellEnd"/>
      <w:r w:rsidRPr="0051757D">
        <w:rPr>
          <w:rFonts w:ascii="Calibri" w:hAnsi="Calibri" w:cs="AmericanGaramondBT-Italic"/>
          <w:i/>
          <w:iCs/>
          <w:color w:val="000000"/>
          <w:sz w:val="24"/>
          <w:szCs w:val="24"/>
        </w:rPr>
        <w:t xml:space="preserve"> </w:t>
      </w:r>
      <w:proofErr w:type="spellStart"/>
      <w:r w:rsidRPr="0051757D">
        <w:rPr>
          <w:rFonts w:ascii="Calibri" w:hAnsi="Calibri" w:cs="AmericanGaramondBT-Italic"/>
          <w:i/>
          <w:iCs/>
          <w:color w:val="000000"/>
          <w:sz w:val="24"/>
          <w:szCs w:val="24"/>
        </w:rPr>
        <w:t>bârik</w:t>
      </w:r>
      <w:proofErr w:type="spellEnd"/>
      <w:r w:rsidRPr="0051757D">
        <w:rPr>
          <w:rFonts w:ascii="Calibri" w:hAnsi="Calibri" w:cs="AmericanGaramondBT-Roman"/>
          <w:color w:val="000000"/>
          <w:sz w:val="24"/>
          <w:szCs w:val="24"/>
        </w:rPr>
        <w:t xml:space="preserve">) after </w:t>
      </w:r>
      <w:r w:rsidRPr="0051757D">
        <w:rPr>
          <w:rFonts w:ascii="Calibri" w:hAnsi="Calibri" w:cs="AmericanGaramondBT-Italic"/>
          <w:i/>
          <w:iCs/>
          <w:color w:val="000000"/>
          <w:sz w:val="24"/>
          <w:szCs w:val="24"/>
        </w:rPr>
        <w:t>at-</w:t>
      </w:r>
      <w:proofErr w:type="spellStart"/>
      <w:r w:rsidRPr="0051757D">
        <w:rPr>
          <w:rFonts w:ascii="Calibri" w:hAnsi="Calibri" w:cs="AmericanGaramondBT-Italic"/>
          <w:i/>
          <w:iCs/>
          <w:color w:val="000000"/>
          <w:sz w:val="24"/>
          <w:szCs w:val="24"/>
        </w:rPr>
        <w:t>tahiyyât</w:t>
      </w:r>
      <w:proofErr w:type="spellEnd"/>
      <w:r w:rsidRPr="0051757D">
        <w:rPr>
          <w:rFonts w:ascii="Calibri" w:hAnsi="Calibri" w:cs="AmericanGaramondBT-Italic"/>
          <w:i/>
          <w:iCs/>
          <w:color w:val="000000"/>
          <w:sz w:val="24"/>
          <w:szCs w:val="24"/>
        </w:rPr>
        <w:t xml:space="preserve"> </w:t>
      </w:r>
      <w:r w:rsidRPr="0051757D">
        <w:rPr>
          <w:rFonts w:ascii="Calibri" w:hAnsi="Calibri" w:cs="AmericanGaramondBT-Roman"/>
          <w:color w:val="000000"/>
          <w:sz w:val="24"/>
          <w:szCs w:val="24"/>
        </w:rPr>
        <w:t xml:space="preserve">in the last sitting. </w:t>
      </w:r>
    </w:p>
    <w:p w:rsidR="0051757D" w:rsidRPr="0051757D" w:rsidRDefault="0051757D" w:rsidP="0051757D">
      <w:pPr>
        <w:pStyle w:val="ListParagraph"/>
        <w:ind w:left="0"/>
        <w:rPr>
          <w:rFonts w:ascii="Calibri" w:hAnsi="Calibri" w:cs="AmericanGaramondBT-Roman"/>
          <w:color w:val="000000"/>
          <w:sz w:val="24"/>
          <w:szCs w:val="24"/>
        </w:rPr>
      </w:pPr>
      <w:r w:rsidRPr="0051757D">
        <w:rPr>
          <w:rFonts w:ascii="Calibri" w:hAnsi="Calibri" w:cs="AmericanGaramondBT-Roman"/>
          <w:color w:val="000000"/>
          <w:sz w:val="24"/>
          <w:szCs w:val="24"/>
        </w:rPr>
        <w:t>18. Giving greetings towards the right shoulder first by saying “As-</w:t>
      </w:r>
      <w:proofErr w:type="spellStart"/>
      <w:r w:rsidRPr="0051757D">
        <w:rPr>
          <w:rFonts w:ascii="Calibri" w:hAnsi="Calibri" w:cs="AmericanGaramondBT-Roman"/>
          <w:color w:val="000000"/>
          <w:sz w:val="24"/>
          <w:szCs w:val="24"/>
        </w:rPr>
        <w:t>salâmu</w:t>
      </w:r>
      <w:proofErr w:type="spellEnd"/>
      <w:r w:rsidRPr="0051757D">
        <w:rPr>
          <w:rFonts w:ascii="Calibri" w:hAnsi="Calibri" w:cs="AmericanGaramondBT-Roman"/>
          <w:color w:val="000000"/>
          <w:sz w:val="24"/>
          <w:szCs w:val="24"/>
        </w:rPr>
        <w:t xml:space="preserve"> ‘</w:t>
      </w:r>
      <w:proofErr w:type="spellStart"/>
      <w:r w:rsidRPr="0051757D">
        <w:rPr>
          <w:rFonts w:ascii="Calibri" w:hAnsi="Calibri" w:cs="AmericanGaramondBT-Roman"/>
          <w:color w:val="000000"/>
          <w:sz w:val="24"/>
          <w:szCs w:val="24"/>
        </w:rPr>
        <w:t>alaykum</w:t>
      </w:r>
      <w:proofErr w:type="spellEnd"/>
      <w:r w:rsidRPr="0051757D">
        <w:rPr>
          <w:rFonts w:ascii="Calibri" w:hAnsi="Calibri" w:cs="AmericanGaramondBT-Roman"/>
          <w:color w:val="000000"/>
          <w:sz w:val="24"/>
          <w:szCs w:val="24"/>
        </w:rPr>
        <w:t xml:space="preserve"> </w:t>
      </w:r>
      <w:proofErr w:type="spellStart"/>
      <w:r w:rsidRPr="0051757D">
        <w:rPr>
          <w:rFonts w:ascii="Calibri" w:hAnsi="Calibri" w:cs="AmericanGaramondBT-Roman"/>
          <w:color w:val="000000"/>
          <w:sz w:val="24"/>
          <w:szCs w:val="24"/>
        </w:rPr>
        <w:t>wa</w:t>
      </w:r>
      <w:proofErr w:type="spellEnd"/>
      <w:r w:rsidRPr="0051757D">
        <w:rPr>
          <w:rFonts w:ascii="Calibri" w:hAnsi="Calibri" w:cs="AmericanGaramondBT-Roman"/>
          <w:color w:val="000000"/>
          <w:sz w:val="24"/>
          <w:szCs w:val="24"/>
        </w:rPr>
        <w:t xml:space="preserve"> </w:t>
      </w:r>
      <w:proofErr w:type="spellStart"/>
      <w:r w:rsidRPr="0051757D">
        <w:rPr>
          <w:rFonts w:ascii="Calibri" w:hAnsi="Calibri" w:cs="AmericanGaramondBT-Roman"/>
          <w:color w:val="000000"/>
          <w:sz w:val="24"/>
          <w:szCs w:val="24"/>
        </w:rPr>
        <w:t>rahmatullâh</w:t>
      </w:r>
      <w:proofErr w:type="spellEnd"/>
      <w:r w:rsidRPr="0051757D">
        <w:rPr>
          <w:rFonts w:ascii="Calibri" w:hAnsi="Calibri" w:cs="AmericanGaramondBT-Roman"/>
          <w:color w:val="000000"/>
          <w:sz w:val="24"/>
          <w:szCs w:val="24"/>
        </w:rPr>
        <w:t xml:space="preserve">,” and then repeating the greetings towards the left shoulder. </w:t>
      </w:r>
    </w:p>
    <w:p w:rsidR="0051757D" w:rsidRPr="0051757D" w:rsidRDefault="0051757D" w:rsidP="0051757D">
      <w:pPr>
        <w:pStyle w:val="ListParagraph"/>
        <w:ind w:left="0"/>
        <w:rPr>
          <w:rFonts w:ascii="Calibri" w:hAnsi="Calibri" w:cs="AmericanGaramondBT-Roman"/>
          <w:color w:val="000000"/>
          <w:sz w:val="24"/>
          <w:szCs w:val="24"/>
        </w:rPr>
      </w:pPr>
      <w:r w:rsidRPr="0051757D">
        <w:rPr>
          <w:rFonts w:ascii="Calibri" w:hAnsi="Calibri" w:cs="AmericanGaramondBT-Roman"/>
          <w:color w:val="000000"/>
          <w:sz w:val="24"/>
          <w:szCs w:val="24"/>
        </w:rPr>
        <w:t xml:space="preserve">19. Establishing a </w:t>
      </w:r>
      <w:r w:rsidRPr="0051757D">
        <w:rPr>
          <w:rFonts w:ascii="Calibri" w:hAnsi="Calibri" w:cs="AmericanGaramondBT-Italic"/>
          <w:i/>
          <w:iCs/>
          <w:color w:val="000000"/>
          <w:sz w:val="24"/>
          <w:szCs w:val="24"/>
        </w:rPr>
        <w:t xml:space="preserve">sutra </w:t>
      </w:r>
      <w:r w:rsidRPr="0051757D">
        <w:rPr>
          <w:rFonts w:ascii="Calibri" w:hAnsi="Calibri" w:cs="AmericanGaramondBT-Roman"/>
          <w:color w:val="000000"/>
          <w:sz w:val="24"/>
          <w:szCs w:val="24"/>
        </w:rPr>
        <w:t xml:space="preserve">when praying in an open area, or where there is the possibility of people passing. </w:t>
      </w:r>
      <w:r w:rsidRPr="0051757D">
        <w:rPr>
          <w:rFonts w:ascii="Calibri" w:hAnsi="Calibri" w:cs="AmericanGaramondBT-Italic"/>
          <w:i/>
          <w:iCs/>
          <w:color w:val="000000"/>
          <w:sz w:val="24"/>
          <w:szCs w:val="24"/>
        </w:rPr>
        <w:t xml:space="preserve">Sutra </w:t>
      </w:r>
      <w:r w:rsidRPr="0051757D">
        <w:rPr>
          <w:rFonts w:ascii="Calibri" w:hAnsi="Calibri" w:cs="AmericanGaramondBT-Roman"/>
          <w:color w:val="000000"/>
          <w:sz w:val="24"/>
          <w:szCs w:val="24"/>
        </w:rPr>
        <w:t xml:space="preserve">is an object placed in front of the individual praying as a barrier between him and passers- by so that people will not come between him and the </w:t>
      </w:r>
      <w:proofErr w:type="spellStart"/>
      <w:r w:rsidRPr="0051757D">
        <w:rPr>
          <w:rFonts w:ascii="Calibri" w:hAnsi="Calibri" w:cs="AmericanGaramondBT-Italic"/>
          <w:i/>
          <w:iCs/>
          <w:color w:val="000000"/>
          <w:sz w:val="24"/>
          <w:szCs w:val="24"/>
        </w:rPr>
        <w:t>qiblah</w:t>
      </w:r>
      <w:proofErr w:type="spellEnd"/>
      <w:r w:rsidRPr="0051757D">
        <w:rPr>
          <w:rFonts w:ascii="Calibri" w:hAnsi="Calibri" w:cs="AmericanGaramondBT-Roman"/>
          <w:color w:val="000000"/>
          <w:sz w:val="24"/>
          <w:szCs w:val="24"/>
        </w:rPr>
        <w:t xml:space="preserve">. </w:t>
      </w:r>
      <w:r>
        <w:rPr>
          <w:rFonts w:ascii="Calibri" w:hAnsi="Calibri" w:cs="AmericanGaramondBT-Roman"/>
          <w:color w:val="000000"/>
          <w:sz w:val="24"/>
          <w:szCs w:val="24"/>
        </w:rPr>
        <w:t>(4)</w:t>
      </w:r>
    </w:p>
    <w:p w:rsidR="0051757D" w:rsidRPr="00BE7E92" w:rsidRDefault="0051757D" w:rsidP="001771A1">
      <w:pPr>
        <w:pStyle w:val="ListParagraph"/>
        <w:ind w:left="0"/>
        <w:rPr>
          <w:sz w:val="24"/>
          <w:szCs w:val="24"/>
        </w:rPr>
      </w:pPr>
    </w:p>
    <w:p w:rsidR="00173843" w:rsidRDefault="00173843" w:rsidP="001771A1">
      <w:pPr>
        <w:pStyle w:val="ListParagraph"/>
        <w:ind w:left="0"/>
        <w:rPr>
          <w:rFonts w:cs="AmericanGaramondBT-Roman"/>
          <w:sz w:val="24"/>
          <w:szCs w:val="24"/>
        </w:rPr>
      </w:pPr>
    </w:p>
    <w:p w:rsidR="00173843" w:rsidRPr="0051757D" w:rsidRDefault="0051757D" w:rsidP="001771A1">
      <w:pPr>
        <w:pStyle w:val="ListParagraph"/>
        <w:ind w:left="0"/>
        <w:rPr>
          <w:rFonts w:cs="AmericanGaramondBT-Roman"/>
          <w:b/>
          <w:sz w:val="24"/>
          <w:szCs w:val="24"/>
        </w:rPr>
      </w:pPr>
      <w:r w:rsidRPr="0051757D">
        <w:rPr>
          <w:rFonts w:cs="AmericanGaramondBT-Roman"/>
          <w:b/>
          <w:sz w:val="24"/>
          <w:szCs w:val="24"/>
        </w:rPr>
        <w:t>References</w:t>
      </w:r>
    </w:p>
    <w:p w:rsidR="00173843" w:rsidRPr="0051757D" w:rsidRDefault="00173843" w:rsidP="00173843">
      <w:pPr>
        <w:jc w:val="both"/>
        <w:rPr>
          <w:rFonts w:cs="Times"/>
          <w:b/>
          <w:color w:val="000000" w:themeColor="text1"/>
        </w:rPr>
      </w:pPr>
      <w:r w:rsidRPr="0051757D">
        <w:rPr>
          <w:rFonts w:cs="Times"/>
          <w:b/>
          <w:color w:val="000000" w:themeColor="text1"/>
        </w:rPr>
        <w:t xml:space="preserve">(1)29:45.The Quran with Annotated Interpretation in Modern English by Ali </w:t>
      </w:r>
      <w:proofErr w:type="spellStart"/>
      <w:r w:rsidRPr="0051757D">
        <w:rPr>
          <w:rFonts w:cs="Times"/>
          <w:b/>
          <w:color w:val="000000" w:themeColor="text1"/>
        </w:rPr>
        <w:t>Unal</w:t>
      </w:r>
      <w:proofErr w:type="spellEnd"/>
      <w:r w:rsidRPr="0051757D">
        <w:rPr>
          <w:rFonts w:cs="Times"/>
          <w:b/>
          <w:color w:val="000000" w:themeColor="text1"/>
        </w:rPr>
        <w:t xml:space="preserve"> </w:t>
      </w:r>
    </w:p>
    <w:p w:rsidR="001771A1" w:rsidRPr="0051757D" w:rsidRDefault="00173843" w:rsidP="00173843">
      <w:pPr>
        <w:pStyle w:val="ListParagraph"/>
        <w:ind w:left="0"/>
        <w:rPr>
          <w:rFonts w:ascii="AmericanGaramondBT-Roman" w:hAnsi="AmericanGaramondBT-Roman" w:cs="AmericanGaramondBT-Roman"/>
          <w:b/>
          <w:color w:val="000000"/>
          <w:sz w:val="26"/>
          <w:szCs w:val="26"/>
        </w:rPr>
      </w:pPr>
      <w:r w:rsidRPr="0051757D">
        <w:rPr>
          <w:b/>
        </w:rPr>
        <w:t>(2)17:79.</w:t>
      </w:r>
      <w:r w:rsidRPr="0051757D">
        <w:rPr>
          <w:rFonts w:cs="Times"/>
          <w:b/>
          <w:color w:val="000000" w:themeColor="text1"/>
        </w:rPr>
        <w:t xml:space="preserve">The Quran with Annotated Interpretation in Modern English by Ali </w:t>
      </w:r>
      <w:proofErr w:type="spellStart"/>
      <w:r w:rsidRPr="0051757D">
        <w:rPr>
          <w:rFonts w:cs="Times"/>
          <w:b/>
          <w:color w:val="000000" w:themeColor="text1"/>
        </w:rPr>
        <w:t>Unal</w:t>
      </w:r>
      <w:proofErr w:type="spellEnd"/>
    </w:p>
    <w:p w:rsidR="00DC30AC" w:rsidRPr="0051757D" w:rsidRDefault="00173843">
      <w:pPr>
        <w:rPr>
          <w:b/>
        </w:rPr>
      </w:pPr>
      <w:r w:rsidRPr="0051757D">
        <w:rPr>
          <w:b/>
        </w:rPr>
        <w:t>(3)</w:t>
      </w:r>
      <w:r w:rsidR="0051757D">
        <w:rPr>
          <w:b/>
        </w:rPr>
        <w:t xml:space="preserve"> </w:t>
      </w:r>
      <w:proofErr w:type="spellStart"/>
      <w:r w:rsidRPr="0051757D">
        <w:rPr>
          <w:b/>
        </w:rPr>
        <w:t>Nawawi</w:t>
      </w:r>
      <w:proofErr w:type="spellEnd"/>
      <w:r w:rsidRPr="0051757D">
        <w:rPr>
          <w:b/>
        </w:rPr>
        <w:t xml:space="preserve">, Imam. </w:t>
      </w:r>
      <w:proofErr w:type="spellStart"/>
      <w:r w:rsidRPr="0051757D">
        <w:rPr>
          <w:b/>
        </w:rPr>
        <w:t>Riyad</w:t>
      </w:r>
      <w:proofErr w:type="spellEnd"/>
      <w:r w:rsidRPr="0051757D">
        <w:rPr>
          <w:b/>
        </w:rPr>
        <w:t xml:space="preserve"> As-</w:t>
      </w:r>
      <w:proofErr w:type="spellStart"/>
      <w:r w:rsidRPr="0051757D">
        <w:rPr>
          <w:b/>
        </w:rPr>
        <w:t>Salihin</w:t>
      </w:r>
      <w:proofErr w:type="spellEnd"/>
      <w:r w:rsidRPr="0051757D">
        <w:rPr>
          <w:b/>
        </w:rPr>
        <w:t xml:space="preserve">; </w:t>
      </w:r>
      <w:proofErr w:type="gramStart"/>
      <w:r w:rsidRPr="0051757D">
        <w:rPr>
          <w:b/>
        </w:rPr>
        <w:t>The</w:t>
      </w:r>
      <w:proofErr w:type="gramEnd"/>
      <w:r w:rsidRPr="0051757D">
        <w:rPr>
          <w:b/>
        </w:rPr>
        <w:t xml:space="preserve"> Gardens of the Righteous: A collection of authentic </w:t>
      </w:r>
      <w:proofErr w:type="spellStart"/>
      <w:r w:rsidRPr="0051757D">
        <w:rPr>
          <w:b/>
        </w:rPr>
        <w:t>hadiths</w:t>
      </w:r>
      <w:proofErr w:type="spellEnd"/>
      <w:r w:rsidRPr="0051757D">
        <w:rPr>
          <w:b/>
        </w:rPr>
        <w:t xml:space="preserve">. </w:t>
      </w:r>
      <w:proofErr w:type="spellStart"/>
      <w:r w:rsidRPr="0051757D">
        <w:rPr>
          <w:b/>
        </w:rPr>
        <w:t>Tughra</w:t>
      </w:r>
      <w:proofErr w:type="spellEnd"/>
      <w:r w:rsidRPr="0051757D">
        <w:rPr>
          <w:b/>
        </w:rPr>
        <w:t xml:space="preserve"> Books Press, Inc. 2014</w:t>
      </w:r>
    </w:p>
    <w:p w:rsidR="00173843" w:rsidRPr="0051757D" w:rsidRDefault="00173843">
      <w:pPr>
        <w:rPr>
          <w:b/>
        </w:rPr>
      </w:pPr>
      <w:r w:rsidRPr="0051757D">
        <w:rPr>
          <w:b/>
        </w:rPr>
        <w:t xml:space="preserve">(4) The Young Person’s Guide to Living Islam, </w:t>
      </w:r>
      <w:proofErr w:type="spellStart"/>
      <w:r w:rsidRPr="0051757D">
        <w:rPr>
          <w:b/>
        </w:rPr>
        <w:t>Asli</w:t>
      </w:r>
      <w:proofErr w:type="spellEnd"/>
      <w:r w:rsidRPr="0051757D">
        <w:rPr>
          <w:b/>
        </w:rPr>
        <w:t xml:space="preserve"> Kaplan </w:t>
      </w:r>
      <w:proofErr w:type="spellStart"/>
      <w:r w:rsidRPr="0051757D">
        <w:rPr>
          <w:b/>
        </w:rPr>
        <w:t>Tughrabooks</w:t>
      </w:r>
      <w:proofErr w:type="spellEnd"/>
    </w:p>
    <w:sectPr w:rsidR="00173843" w:rsidRPr="0051757D" w:rsidSect="00DC30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mericanGaramondBT-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default"/>
    <w:sig w:usb0="00000003" w:usb1="00000000" w:usb2="00000000" w:usb3="00000000" w:csb0="00000001" w:csb1="00000000"/>
  </w:font>
  <w:font w:name="Garrison-SansLightT.">
    <w:panose1 w:val="00000000000000000000"/>
    <w:charset w:val="00"/>
    <w:family w:val="swiss"/>
    <w:notTrueType/>
    <w:pitch w:val="default"/>
    <w:sig w:usb0="00000003" w:usb1="00000000" w:usb2="00000000" w:usb3="00000000" w:csb0="00000001" w:csb1="00000000"/>
  </w:font>
  <w:font w:name="AmericanGaramondBT-Italic">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F20D2"/>
    <w:multiLevelType w:val="hybridMultilevel"/>
    <w:tmpl w:val="1D163424"/>
    <w:lvl w:ilvl="0" w:tplc="CD967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C85536"/>
    <w:multiLevelType w:val="hybridMultilevel"/>
    <w:tmpl w:val="38020EA6"/>
    <w:lvl w:ilvl="0" w:tplc="08E20DD6">
      <w:start w:val="1"/>
      <w:numFmt w:val="decimal"/>
      <w:lvlText w:val="(%1)"/>
      <w:lvlJc w:val="left"/>
      <w:pPr>
        <w:ind w:left="720" w:hanging="360"/>
      </w:pPr>
      <w:rPr>
        <w:rFonts w:ascii="AmericanGaramondBT-Roman" w:hAnsi="AmericanGaramondBT-Roman" w:cs="AmericanGaramondBT-Roman"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1771A1"/>
    <w:rsid w:val="00173843"/>
    <w:rsid w:val="001771A1"/>
    <w:rsid w:val="0051757D"/>
    <w:rsid w:val="00BE7E92"/>
    <w:rsid w:val="00DC30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0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1A1"/>
    <w:pPr>
      <w:ind w:left="720"/>
      <w:contextualSpacing/>
    </w:pPr>
    <w:rPr>
      <w:rFonts w:eastAsiaTheme="minorHAnsi"/>
    </w:rPr>
  </w:style>
  <w:style w:type="paragraph" w:styleId="BalloonText">
    <w:name w:val="Balloon Text"/>
    <w:basedOn w:val="Normal"/>
    <w:link w:val="BalloonTextChar"/>
    <w:uiPriority w:val="99"/>
    <w:semiHidden/>
    <w:unhideWhenUsed/>
    <w:rsid w:val="00BE7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E92"/>
    <w:rPr>
      <w:rFonts w:ascii="Tahoma" w:hAnsi="Tahoma" w:cs="Tahoma"/>
      <w:sz w:val="16"/>
      <w:szCs w:val="16"/>
    </w:rPr>
  </w:style>
  <w:style w:type="character" w:styleId="EndnoteReference">
    <w:name w:val="endnote reference"/>
    <w:basedOn w:val="DefaultParagraphFont"/>
    <w:uiPriority w:val="99"/>
    <w:unhideWhenUsed/>
    <w:rsid w:val="00173843"/>
    <w:rPr>
      <w:vertAlign w:val="superscript"/>
    </w:rPr>
  </w:style>
</w:styles>
</file>

<file path=word/webSettings.xml><?xml version="1.0" encoding="utf-8"?>
<w:webSettings xmlns:r="http://schemas.openxmlformats.org/officeDocument/2006/relationships" xmlns:w="http://schemas.openxmlformats.org/wordprocessingml/2006/main">
  <w:divs>
    <w:div w:id="108044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5</cp:revision>
  <dcterms:created xsi:type="dcterms:W3CDTF">2014-12-05T06:35:00Z</dcterms:created>
  <dcterms:modified xsi:type="dcterms:W3CDTF">2014-12-08T00:54:00Z</dcterms:modified>
</cp:coreProperties>
</file>