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4F38" w14:textId="77777777" w:rsidR="00BE333D" w:rsidRDefault="00BE333D" w:rsidP="00BE333D"/>
    <w:p w14:paraId="52B905A3" w14:textId="77777777" w:rsidR="00BE333D" w:rsidRDefault="00BE333D" w:rsidP="00BE333D">
      <w:r>
        <w:t>In the Qur’an: Mary</w:t>
      </w:r>
    </w:p>
    <w:p w14:paraId="1F1A2671" w14:textId="77777777" w:rsidR="00BE333D" w:rsidRDefault="00BE333D" w:rsidP="00BE333D">
      <w:proofErr w:type="spellStart"/>
      <w:r>
        <w:rPr>
          <w:rFonts w:ascii="Arial" w:hAnsi="Arial" w:cs="Arial"/>
        </w:rPr>
        <w:t>وَاذْكُرْ</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الْكِتَابِ</w:t>
      </w:r>
      <w:proofErr w:type="spellEnd"/>
      <w:r>
        <w:t xml:space="preserve"> </w:t>
      </w:r>
      <w:proofErr w:type="spellStart"/>
      <w:r>
        <w:rPr>
          <w:rFonts w:ascii="Arial" w:hAnsi="Arial" w:cs="Arial"/>
        </w:rPr>
        <w:t>مَرْيَمَ</w:t>
      </w:r>
      <w:proofErr w:type="spellEnd"/>
      <w:r>
        <w:t xml:space="preserve"> </w:t>
      </w:r>
      <w:proofErr w:type="spellStart"/>
      <w:r>
        <w:rPr>
          <w:rFonts w:ascii="Arial" w:hAnsi="Arial" w:cs="Arial"/>
        </w:rPr>
        <w:t>إِذِ</w:t>
      </w:r>
      <w:proofErr w:type="spellEnd"/>
      <w:r>
        <w:t xml:space="preserve"> </w:t>
      </w:r>
      <w:proofErr w:type="spellStart"/>
      <w:r>
        <w:rPr>
          <w:rFonts w:ascii="Arial" w:hAnsi="Arial" w:cs="Arial"/>
        </w:rPr>
        <w:t>انتَبَذَتْ</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أَهْلِهَا</w:t>
      </w:r>
      <w:proofErr w:type="spellEnd"/>
      <w:r>
        <w:t xml:space="preserve"> </w:t>
      </w:r>
      <w:proofErr w:type="spellStart"/>
      <w:r>
        <w:rPr>
          <w:rFonts w:ascii="Arial" w:hAnsi="Arial" w:cs="Arial"/>
        </w:rPr>
        <w:t>مَكَانًا</w:t>
      </w:r>
      <w:proofErr w:type="spellEnd"/>
      <w:r>
        <w:t xml:space="preserve"> </w:t>
      </w:r>
      <w:proofErr w:type="spellStart"/>
      <w:r>
        <w:rPr>
          <w:rFonts w:ascii="Arial" w:hAnsi="Arial" w:cs="Arial"/>
        </w:rPr>
        <w:t>شَرْقِيًّا</w:t>
      </w:r>
      <w:proofErr w:type="spellEnd"/>
    </w:p>
    <w:p w14:paraId="494189ED" w14:textId="77777777" w:rsidR="00BE333D" w:rsidRDefault="00BE333D" w:rsidP="00BE333D">
      <w:r>
        <w:t>Mention in the Book, Mary… ‘Thus,’ said your Lord, ‘it is easy for Me; and We shall make him a sign for humankind and a mercy from Us. This is a matter already decreed.’” (19:16–21)</w:t>
      </w:r>
    </w:p>
    <w:p w14:paraId="725530DF" w14:textId="77777777" w:rsidR="00BE333D" w:rsidRDefault="00BE333D" w:rsidP="00BE333D"/>
    <w:p w14:paraId="4940CACE" w14:textId="77777777" w:rsidR="00BE333D" w:rsidRDefault="00BE333D" w:rsidP="00BE333D">
      <w:r>
        <w:t>Honored Muslims,</w:t>
      </w:r>
    </w:p>
    <w:p w14:paraId="55B11AF9" w14:textId="77777777" w:rsidR="00BE333D" w:rsidRDefault="00BE333D" w:rsidP="00BE333D">
      <w:r>
        <w:t>In the chapter of Mary, which bears her name, the Qur’an speaks of the severe trials she endured. One of its central themes is her miraculous conception of Jesus. Mary was raised from childhood in the spiritual atmosphere of the Temple and was renowned for her chastity and purity.</w:t>
      </w:r>
    </w:p>
    <w:p w14:paraId="0664B002" w14:textId="77777777" w:rsidR="00BE333D" w:rsidRDefault="00BE333D" w:rsidP="00BE333D">
      <w:r>
        <w:t>One wisdom in narrating this story is to console our Prophet, who himself faced hardship and accusation. It is as if the Qur’an says: “O My Beloved, you are not alone in these trials; those before you were also tested greatly. Look, if you wish, at what Mary endured.” This narrative is likewise a source of consolation for those who face slander while serving on the path of the prophets.</w:t>
      </w:r>
    </w:p>
    <w:p w14:paraId="5FC0DF44" w14:textId="77777777" w:rsidR="00BE333D" w:rsidRDefault="00BE333D" w:rsidP="00BE333D">
      <w:r>
        <w:t>These verses also clarify the true reality of Jesus and Mary. It was after hearing these verses that the Negus of Abyssinia embraced the truth and protected the Muslims who had sought refuge in his land.</w:t>
      </w:r>
    </w:p>
    <w:p w14:paraId="054229CB" w14:textId="77777777" w:rsidR="00BE333D" w:rsidRDefault="00BE333D" w:rsidP="00BE333D">
      <w:r>
        <w:t>Mary had been dedicated to the service of the Temple even before her birth. When her people later addressed her as “O sister of Aaron!” they were alluding to this association with sacred service. She spent her childhood and youth in devotion, deepening spiritually and becoming the recipient of divine favor. Whenever Zachariah entered her chamber, he found provisions beside her. She would say, “They are from God; indeed, God provides for whom He wills without measure.”</w:t>
      </w:r>
    </w:p>
    <w:p w14:paraId="564A0E69" w14:textId="77777777" w:rsidR="00BE333D" w:rsidRDefault="00BE333D" w:rsidP="00BE333D">
      <w:r>
        <w:t>This woman of unmatched purity was then made pregnant by a divine miracle. The Qur’an recounts the dialogue between Mary and the angel at this moment. According to reports, the angel was Gabriel. When Mary first saw him, she said, “If you fear God, do not approach me!” He replied, “I am only a messenger from your Lord, sent to grant you a pure son.” Mary asked, “How can I have a son when no man has touched me?” And thus, by God’s decree, she conceived. Yet how was she to explain this to her people?</w:t>
      </w:r>
    </w:p>
    <w:p w14:paraId="7217BECA" w14:textId="77777777" w:rsidR="00BE333D" w:rsidRDefault="00BE333D" w:rsidP="00BE333D">
      <w:r>
        <w:t xml:space="preserve">Imagine her anguish! A chaste woman facing an ordeal she cannot explain to anyone. She withdrew from her people. When the pains of childbirth came upon her, she leaned against </w:t>
      </w:r>
      <w:r>
        <w:lastRenderedPageBreak/>
        <w:t>a palm tree and cried, “If only I had died before this and been completely forgotten!” These words reflect not only her physical suffering but also the anguish of being unable to defend her honor.</w:t>
      </w:r>
    </w:p>
    <w:p w14:paraId="13FF33C3" w14:textId="77777777" w:rsidR="00BE333D" w:rsidRDefault="00BE333D" w:rsidP="00BE333D">
      <w:r>
        <w:t>At that very moment, divine consolation arrived:</w:t>
      </w:r>
    </w:p>
    <w:p w14:paraId="4071745D" w14:textId="77777777" w:rsidR="00BE333D" w:rsidRDefault="00BE333D" w:rsidP="00BE333D">
      <w:r>
        <w:rPr>
          <w:rFonts w:hint="eastAsia"/>
        </w:rPr>
        <w:t>“</w:t>
      </w:r>
      <w:r>
        <w:t>Do not grieve! Your Lord has placed a stream beneath you. And shake the trunk of the palm tree; fresh, ripe dates will fall upon you.”</w:t>
      </w:r>
    </w:p>
    <w:p w14:paraId="5B89FA49" w14:textId="77777777" w:rsidR="00BE333D" w:rsidRDefault="00BE333D" w:rsidP="00BE333D">
      <w:r>
        <w:t>The sudden appearance of water and ripe dates lifted her from despair. The angel continued: “Eat, drink, and be comforted. If you encounter anyone, say: ‘I have vowed a fast of silence to the Most Merciful; today I will speak to no one.’”</w:t>
      </w:r>
    </w:p>
    <w:p w14:paraId="5753AEF1" w14:textId="77777777" w:rsidR="00BE333D" w:rsidRDefault="00BE333D" w:rsidP="00BE333D">
      <w:r>
        <w:t>Jesus was then born. Mary returned to her people with the child in her arms. They accused her, saying: “O sister of Aaron! Your father was not an evil man, nor was your mother unchaste!” Mary did not speak; instead, she pointed to the baby. They protested, “How can we speak to a baby in the cradle?” Then Jesus spoke miraculously:</w:t>
      </w:r>
    </w:p>
    <w:p w14:paraId="406B2705" w14:textId="77777777" w:rsidR="00BE333D" w:rsidRDefault="00BE333D" w:rsidP="00BE333D">
      <w:r>
        <w:rPr>
          <w:rFonts w:hint="eastAsia"/>
        </w:rPr>
        <w:t>“</w:t>
      </w:r>
      <w:r>
        <w:t xml:space="preserve">I am the servant of God. He has given me the Book and made me a prophet. He has made me blessed wherever I may </w:t>
      </w:r>
      <w:proofErr w:type="gramStart"/>
      <w:r>
        <w:t>be, and</w:t>
      </w:r>
      <w:proofErr w:type="gramEnd"/>
      <w:r>
        <w:t xml:space="preserve"> has enjoined upon me prayer and charity as long as I live. He has made me dutiful to my mother and not arrogant or wretched. Peace be upon me the day I was born, the day I die, and the day I am raised to life.”</w:t>
      </w:r>
    </w:p>
    <w:p w14:paraId="69C4D1FE" w14:textId="77777777" w:rsidR="00BE333D" w:rsidRDefault="00BE333D" w:rsidP="00BE333D">
      <w:r>
        <w:t>This is the true account of Jesus, son of Mary.</w:t>
      </w:r>
    </w:p>
    <w:p w14:paraId="3EB8DBAF" w14:textId="77777777" w:rsidR="00BE333D" w:rsidRDefault="00BE333D" w:rsidP="00BE333D">
      <w:r>
        <w:t>Honored Muslims,</w:t>
      </w:r>
    </w:p>
    <w:p w14:paraId="54D09D51" w14:textId="77777777" w:rsidR="00BE333D" w:rsidRDefault="00BE333D" w:rsidP="00BE333D">
      <w:r>
        <w:t>The lesson of this story is clear. Mary is a woman of perfect purity and one of the four greatest women of Paradise. She endured a tremendous trial, remained patient, placed her trust in God, and God ultimately protected her. God caused water to flow for her in the desert, provided her with dates, and made her infant speak in her defense. Those who sought to disgrace her were themselves defeated.</w:t>
      </w:r>
    </w:p>
    <w:p w14:paraId="623016F9" w14:textId="77777777" w:rsidR="00BE333D" w:rsidRDefault="00BE333D" w:rsidP="00BE333D">
      <w:r>
        <w:t>Just as the stories of the Qur’an consoled the Prophet and his companions, they will continue to console believers until the end of time. Those who face slander yet, like Mary, turn to God with patience and trust will one day be vindicated by God before the world.</w:t>
      </w:r>
    </w:p>
    <w:p w14:paraId="5D45B595" w14:textId="69EE3388" w:rsidR="000110F0" w:rsidRDefault="00BE333D" w:rsidP="00BE333D">
      <w:r>
        <w:t>May our Lord aid all who are oppressed, wronged, and slandered, and grant them the strength to turn toward Him more deeply in their trials, making their hardship a means through which His message spreads throughout the earth.</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3D"/>
    <w:rsid w:val="000110F0"/>
    <w:rsid w:val="00041DD3"/>
    <w:rsid w:val="00156E08"/>
    <w:rsid w:val="001B6B9F"/>
    <w:rsid w:val="00324A0E"/>
    <w:rsid w:val="0072032A"/>
    <w:rsid w:val="0073182E"/>
    <w:rsid w:val="00883EEA"/>
    <w:rsid w:val="00965ACF"/>
    <w:rsid w:val="00A2675E"/>
    <w:rsid w:val="00BE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74FD3"/>
  <w15:chartTrackingRefBased/>
  <w15:docId w15:val="{7DEE1774-8BE3-D44C-801D-1340DE26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3D"/>
    <w:rPr>
      <w:rFonts w:eastAsiaTheme="majorEastAsia" w:cstheme="majorBidi"/>
      <w:color w:val="272727" w:themeColor="text1" w:themeTint="D8"/>
    </w:rPr>
  </w:style>
  <w:style w:type="paragraph" w:styleId="Title">
    <w:name w:val="Title"/>
    <w:basedOn w:val="Normal"/>
    <w:next w:val="Normal"/>
    <w:link w:val="TitleChar"/>
    <w:uiPriority w:val="10"/>
    <w:qFormat/>
    <w:rsid w:val="00BE3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3D"/>
    <w:pPr>
      <w:spacing w:before="160"/>
      <w:jc w:val="center"/>
    </w:pPr>
    <w:rPr>
      <w:i/>
      <w:iCs/>
      <w:color w:val="404040" w:themeColor="text1" w:themeTint="BF"/>
    </w:rPr>
  </w:style>
  <w:style w:type="character" w:customStyle="1" w:styleId="QuoteChar">
    <w:name w:val="Quote Char"/>
    <w:basedOn w:val="DefaultParagraphFont"/>
    <w:link w:val="Quote"/>
    <w:uiPriority w:val="29"/>
    <w:rsid w:val="00BE333D"/>
    <w:rPr>
      <w:i/>
      <w:iCs/>
      <w:color w:val="404040" w:themeColor="text1" w:themeTint="BF"/>
    </w:rPr>
  </w:style>
  <w:style w:type="paragraph" w:styleId="ListParagraph">
    <w:name w:val="List Paragraph"/>
    <w:basedOn w:val="Normal"/>
    <w:uiPriority w:val="34"/>
    <w:qFormat/>
    <w:rsid w:val="00BE333D"/>
    <w:pPr>
      <w:ind w:left="720"/>
      <w:contextualSpacing/>
    </w:pPr>
  </w:style>
  <w:style w:type="character" w:styleId="IntenseEmphasis">
    <w:name w:val="Intense Emphasis"/>
    <w:basedOn w:val="DefaultParagraphFont"/>
    <w:uiPriority w:val="21"/>
    <w:qFormat/>
    <w:rsid w:val="00BE333D"/>
    <w:rPr>
      <w:i/>
      <w:iCs/>
      <w:color w:val="0F4761" w:themeColor="accent1" w:themeShade="BF"/>
    </w:rPr>
  </w:style>
  <w:style w:type="paragraph" w:styleId="IntenseQuote">
    <w:name w:val="Intense Quote"/>
    <w:basedOn w:val="Normal"/>
    <w:next w:val="Normal"/>
    <w:link w:val="IntenseQuoteChar"/>
    <w:uiPriority w:val="30"/>
    <w:qFormat/>
    <w:rsid w:val="00BE3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3D"/>
    <w:rPr>
      <w:i/>
      <w:iCs/>
      <w:color w:val="0F4761" w:themeColor="accent1" w:themeShade="BF"/>
    </w:rPr>
  </w:style>
  <w:style w:type="character" w:styleId="IntenseReference">
    <w:name w:val="Intense Reference"/>
    <w:basedOn w:val="DefaultParagraphFont"/>
    <w:uiPriority w:val="32"/>
    <w:qFormat/>
    <w:rsid w:val="00BE3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cp:lastPrinted>2025-12-24T11:44:00Z</cp:lastPrinted>
  <dcterms:created xsi:type="dcterms:W3CDTF">2025-12-24T11:43:00Z</dcterms:created>
  <dcterms:modified xsi:type="dcterms:W3CDTF">2026-03-11T18:16:00Z</dcterms:modified>
</cp:coreProperties>
</file>