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F2425" w:rsidRDefault="00000000">
      <w:pPr>
        <w:pBdr>
          <w:top w:val="nil"/>
          <w:left w:val="nil"/>
          <w:bottom w:val="nil"/>
          <w:right w:val="nil"/>
          <w:between w:val="nil"/>
        </w:pBdr>
        <w:spacing w:before="240" w:after="120" w:line="360" w:lineRule="auto"/>
        <w:jc w:val="center"/>
        <w:rPr>
          <w:rFonts w:ascii="Andalus" w:eastAsia="Andalus" w:hAnsi="Andalus" w:cs="Andalus"/>
          <w:color w:val="4472C4"/>
        </w:rPr>
      </w:pPr>
      <w:r>
        <w:rPr>
          <w:rFonts w:ascii="Andalus" w:eastAsia="Andalus" w:hAnsi="Andalus" w:cs="Andalus"/>
          <w:noProof/>
          <w:color w:val="4472C4"/>
        </w:rPr>
        <w:drawing>
          <wp:inline distT="0" distB="0" distL="0" distR="0">
            <wp:extent cx="1417320" cy="750898"/>
            <wp:effectExtent l="0" t="0" r="0" b="0"/>
            <wp:docPr id="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17320" cy="750898"/>
                    </a:xfrm>
                    <a:prstGeom prst="rect">
                      <a:avLst/>
                    </a:prstGeom>
                    <a:ln/>
                  </pic:spPr>
                </pic:pic>
              </a:graphicData>
            </a:graphic>
          </wp:inline>
        </w:drawing>
      </w:r>
    </w:p>
    <w:p w:rsidR="00FF2425" w:rsidRDefault="00000000">
      <w:pPr>
        <w:pBdr>
          <w:top w:val="single" w:sz="6" w:space="6" w:color="4472C4"/>
          <w:left w:val="nil"/>
          <w:bottom w:val="single" w:sz="6" w:space="6" w:color="4472C4"/>
          <w:right w:val="nil"/>
          <w:between w:val="nil"/>
        </w:pBdr>
        <w:spacing w:before="240" w:after="120" w:line="360" w:lineRule="auto"/>
        <w:jc w:val="center"/>
        <w:rPr>
          <w:rFonts w:ascii="Andalus" w:eastAsia="Andalus" w:hAnsi="Andalus" w:cs="Andalus"/>
          <w:smallCaps/>
          <w:color w:val="4472C4"/>
          <w:sz w:val="80"/>
          <w:szCs w:val="80"/>
        </w:rPr>
      </w:pPr>
      <w:r>
        <w:rPr>
          <w:rFonts w:ascii="Andalus" w:eastAsia="Andalus" w:hAnsi="Andalus" w:cs="Andalus"/>
          <w:smallCaps/>
          <w:color w:val="4472C4"/>
          <w:sz w:val="72"/>
          <w:szCs w:val="72"/>
        </w:rPr>
        <w:t>FRUITS OF SALAH</w:t>
      </w:r>
    </w:p>
    <w:p w:rsidR="00FF2425" w:rsidRDefault="00FF2425">
      <w:pPr>
        <w:pBdr>
          <w:top w:val="nil"/>
          <w:left w:val="nil"/>
          <w:bottom w:val="nil"/>
          <w:right w:val="nil"/>
          <w:between w:val="nil"/>
        </w:pBdr>
        <w:spacing w:before="240" w:after="120" w:line="360" w:lineRule="auto"/>
        <w:jc w:val="center"/>
        <w:rPr>
          <w:rFonts w:ascii="Andalus" w:eastAsia="Andalus" w:hAnsi="Andalus" w:cs="Andalus"/>
          <w:color w:val="4472C4"/>
          <w:sz w:val="28"/>
          <w:szCs w:val="28"/>
        </w:rPr>
      </w:pPr>
    </w:p>
    <w:p w:rsidR="00FF2425" w:rsidRDefault="00000000">
      <w:pPr>
        <w:pBdr>
          <w:top w:val="nil"/>
          <w:left w:val="nil"/>
          <w:bottom w:val="nil"/>
          <w:right w:val="nil"/>
          <w:between w:val="nil"/>
        </w:pBdr>
        <w:spacing w:before="240" w:after="120" w:line="360" w:lineRule="auto"/>
        <w:jc w:val="center"/>
        <w:rPr>
          <w:rFonts w:ascii="Andalus" w:eastAsia="Andalus" w:hAnsi="Andalus" w:cs="Andalus"/>
          <w:color w:val="4472C4"/>
        </w:rPr>
      </w:pPr>
      <w:r>
        <w:rPr>
          <w:rFonts w:ascii="Andalus" w:eastAsia="Andalus" w:hAnsi="Andalus" w:cs="Andalus"/>
          <w:noProof/>
          <w:color w:val="4472C4"/>
        </w:rPr>
        <mc:AlternateContent>
          <mc:Choice Requires="wps">
            <w:drawing>
              <wp:anchor distT="0" distB="0" distL="114300" distR="114300" simplePos="0" relativeHeight="251658240" behindDoc="0" locked="0" layoutInCell="1" hidden="0" allowOverlap="1">
                <wp:simplePos x="0" y="0"/>
                <wp:positionH relativeFrom="margin">
                  <wp:align>center</wp:align>
                </wp:positionH>
                <wp:positionV relativeFrom="page">
                  <wp:posOffset>8544878</wp:posOffset>
                </wp:positionV>
                <wp:extent cx="6562725" cy="567309"/>
                <wp:effectExtent l="0" t="0" r="0" b="0"/>
                <wp:wrapNone/>
                <wp:docPr id="145" name="Rectangle 145"/>
                <wp:cNvGraphicFramePr/>
                <a:graphic xmlns:a="http://schemas.openxmlformats.org/drawingml/2006/main">
                  <a:graphicData uri="http://schemas.microsoft.com/office/word/2010/wordprocessingShape">
                    <wps:wsp>
                      <wps:cNvSpPr/>
                      <wps:spPr>
                        <a:xfrm>
                          <a:off x="2069400" y="3501108"/>
                          <a:ext cx="6553200" cy="557784"/>
                        </a:xfrm>
                        <a:prstGeom prst="rect">
                          <a:avLst/>
                        </a:prstGeom>
                        <a:noFill/>
                        <a:ln>
                          <a:noFill/>
                        </a:ln>
                      </wps:spPr>
                      <wps:txbx>
                        <w:txbxContent>
                          <w:p w:rsidR="00FF2425" w:rsidRDefault="00000000">
                            <w:pPr>
                              <w:spacing w:after="40" w:line="240" w:lineRule="auto"/>
                              <w:jc w:val="center"/>
                              <w:textDirection w:val="btLr"/>
                            </w:pPr>
                            <w:r>
                              <w:rPr>
                                <w:rFonts w:ascii="Arial" w:eastAsia="Arial" w:hAnsi="Arial" w:cs="Arial"/>
                                <w:smallCaps/>
                                <w:color w:val="4472C4"/>
                                <w:sz w:val="28"/>
                              </w:rPr>
                              <w:t>COMPILED BY IMAM AHMED, ATTICA C.F.</w:t>
                            </w:r>
                          </w:p>
                          <w:p w:rsidR="00FF2425" w:rsidRDefault="00000000">
                            <w:pPr>
                              <w:spacing w:after="0" w:line="240" w:lineRule="auto"/>
                              <w:jc w:val="center"/>
                              <w:textDirection w:val="btLr"/>
                            </w:pPr>
                            <w:r>
                              <w:rPr>
                                <w:rFonts w:ascii="Arial" w:eastAsia="Arial" w:hAnsi="Arial" w:cs="Arial"/>
                                <w:smallCaps/>
                                <w:color w:val="4472C4"/>
                                <w:sz w:val="28"/>
                              </w:rPr>
                              <w:t>NYS DOCCS</w:t>
                            </w:r>
                          </w:p>
                          <w:p w:rsidR="00FF2425" w:rsidRDefault="00000000">
                            <w:pPr>
                              <w:spacing w:after="0" w:line="240" w:lineRule="auto"/>
                              <w:jc w:val="center"/>
                              <w:textDirection w:val="btLr"/>
                            </w:pPr>
                            <w:r>
                              <w:rPr>
                                <w:rFonts w:ascii="Arial" w:eastAsia="Arial" w:hAnsi="Arial" w:cs="Arial"/>
                                <w:color w:val="4472C4"/>
                                <w:sz w:val="28"/>
                              </w:rPr>
                              <w:t xml:space="preserve">     </w:t>
                            </w:r>
                          </w:p>
                        </w:txbxContent>
                      </wps:txbx>
                      <wps:bodyPr spcFirstLastPara="1" wrap="square" lIns="0" tIns="0" rIns="0" bIns="0" anchor="b" anchorCtr="0">
                        <a:noAutofit/>
                      </wps:bodyPr>
                    </wps:wsp>
                  </a:graphicData>
                </a:graphic>
              </wp:anchor>
            </w:drawing>
          </mc:Choice>
          <mc:Fallback>
            <w:pict>
              <v:rect id="Rectangle 145" o:spid="_x0000_s1026" style="position:absolute;left:0;text-align:left;margin-left:0;margin-top:672.85pt;width:516.75pt;height:44.65pt;z-index:251658240;visibility:visible;mso-wrap-style:square;mso-wrap-distance-left:9pt;mso-wrap-distance-top:0;mso-wrap-distance-right:9pt;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" filled="f" stroked="f">
                <v:textbox inset="0,0,0,0">
                  <w:txbxContent>
                    <w:p w:rsidR="00FF2425" w:rsidRDefault="00000000">
                      <w:pPr>
                        <w:spacing w:after="40" w:line="240" w:lineRule="auto"/>
                        <w:jc w:val="center"/>
                        <w:textDirection w:val="btLr"/>
                      </w:pPr>
                      <w:r>
                        <w:rPr>
                          <w:rFonts w:ascii="Arial" w:eastAsia="Arial" w:hAnsi="Arial" w:cs="Arial"/>
                          <w:smallCaps/>
                          <w:color w:val="4472C4"/>
                          <w:sz w:val="28"/>
                        </w:rPr>
                        <w:t>COMPILED BY IMAM AHMED, ATTICA C.F.</w:t>
                      </w:r>
                    </w:p>
                    <w:p w:rsidR="00FF2425" w:rsidRDefault="00000000">
                      <w:pPr>
                        <w:spacing w:after="0" w:line="240" w:lineRule="auto"/>
                        <w:jc w:val="center"/>
                        <w:textDirection w:val="btLr"/>
                      </w:pPr>
                      <w:r>
                        <w:rPr>
                          <w:rFonts w:ascii="Arial" w:eastAsia="Arial" w:hAnsi="Arial" w:cs="Arial"/>
                          <w:smallCaps/>
                          <w:color w:val="4472C4"/>
                          <w:sz w:val="28"/>
                        </w:rPr>
                        <w:t>NYS DOCCS</w:t>
                      </w:r>
                    </w:p>
                    <w:p w:rsidR="00FF2425" w:rsidRDefault="00000000">
                      <w:pPr>
                        <w:spacing w:after="0" w:line="240" w:lineRule="auto"/>
                        <w:jc w:val="center"/>
                        <w:textDirection w:val="btLr"/>
                      </w:pPr>
                      <w:r>
                        <w:rPr>
                          <w:rFonts w:ascii="Arial" w:eastAsia="Arial" w:hAnsi="Arial" w:cs="Arial"/>
                          <w:color w:val="4472C4"/>
                          <w:sz w:val="28"/>
                        </w:rPr>
                        <w:t xml:space="preserve">     </w:t>
                      </w:r>
                    </w:p>
                  </w:txbxContent>
                </v:textbox>
                <w10:wrap anchorx="margin" anchory="page"/>
              </v:rect>
            </w:pict>
          </mc:Fallback>
        </mc:AlternateContent>
      </w:r>
      <w:r>
        <w:rPr>
          <w:rFonts w:ascii="Andalus" w:eastAsia="Andalus" w:hAnsi="Andalus" w:cs="Andalus"/>
          <w:noProof/>
          <w:color w:val="4472C4"/>
        </w:rPr>
        <w:drawing>
          <wp:inline distT="0" distB="0" distL="0" distR="0">
            <wp:extent cx="758952" cy="478932"/>
            <wp:effectExtent l="0" t="0" r="0" b="0"/>
            <wp:docPr id="1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58952" cy="478932"/>
                    </a:xfrm>
                    <a:prstGeom prst="rect">
                      <a:avLst/>
                    </a:prstGeom>
                    <a:ln/>
                  </pic:spPr>
                </pic:pic>
              </a:graphicData>
            </a:graphic>
          </wp:inline>
        </w:drawing>
      </w:r>
    </w:p>
    <w:p w:rsidR="00FF2425" w:rsidRDefault="00000000">
      <w:pPr>
        <w:spacing w:before="240" w:after="120" w:line="360" w:lineRule="auto"/>
        <w:rPr>
          <w:rFonts w:ascii="Andalus" w:eastAsia="Andalus" w:hAnsi="Andalus" w:cs="Andalus"/>
          <w:b/>
          <w:bCs/>
          <w:color w:val="000000"/>
        </w:rPr>
      </w:pPr>
      <w:r>
        <w:br w:type="page"/>
      </w:r>
    </w:p>
    <w:p w:rsidR="00FF2425" w:rsidRDefault="00000000">
      <w:pPr>
        <w:pStyle w:val="Heading1"/>
        <w:numPr>
          <w:ilvl w:val="0"/>
          <w:numId w:val="1"/>
        </w:numPr>
        <w:spacing w:after="120" w:line="360" w:lineRule="auto"/>
        <w:rPr>
          <w:rFonts w:ascii="Bell MT" w:eastAsia="Bell MT" w:hAnsi="Bell MT" w:cs="Bell MT"/>
        </w:rPr>
      </w:pPr>
      <w:r>
        <w:rPr>
          <w:rFonts w:ascii="Bell MT" w:eastAsia="Bell MT" w:hAnsi="Bell MT" w:cs="Bell MT"/>
        </w:rPr>
        <w:lastRenderedPageBreak/>
        <w:t>Its fruits for the individual</w:t>
      </w:r>
    </w:p>
    <w:p w:rsidR="00FF2425" w:rsidRDefault="00000000">
      <w:pPr>
        <w:pStyle w:val="Heading2"/>
        <w:spacing w:before="240" w:after="120" w:line="360" w:lineRule="auto"/>
        <w:rPr>
          <w:rFonts w:ascii="Bell MT" w:eastAsia="Bell MT" w:hAnsi="Bell MT" w:cs="Bell MT"/>
        </w:rPr>
      </w:pPr>
      <w:r>
        <w:rPr>
          <w:rFonts w:ascii="Bell MT" w:eastAsia="Bell MT" w:hAnsi="Bell MT" w:cs="Bell MT"/>
        </w:rPr>
        <w:t>Salah helps us refrain from immorality and wrongdoing</w:t>
      </w:r>
    </w:p>
    <w:p w:rsidR="00FF2425" w:rsidRDefault="00000000">
      <w:pPr>
        <w:spacing w:before="240" w:after="120" w:line="360" w:lineRule="auto"/>
        <w:jc w:val="both"/>
        <w:rPr>
          <w:sz w:val="56"/>
          <w:szCs w:val="56"/>
        </w:rPr>
      </w:pPr>
      <w:r>
        <w:rPr>
          <w:rFonts w:ascii="Bell MT" w:eastAsia="Bell MT" w:hAnsi="Bell MT" w:cs="Bell MT"/>
          <w:color w:val="000000"/>
        </w:rPr>
        <w:t xml:space="preserve">With salah, we not only seek refuge in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from the evil of our own selves and from the evil of the Devil but also remember the Judgment Day and accountability. In Surah al-</w:t>
      </w:r>
      <w:proofErr w:type="spellStart"/>
      <w:r>
        <w:rPr>
          <w:rFonts w:ascii="Bell MT" w:eastAsia="Bell MT" w:hAnsi="Bell MT" w:cs="Bell MT"/>
          <w:color w:val="000000"/>
        </w:rPr>
        <w:t>Ankaboot</w:t>
      </w:r>
      <w:proofErr w:type="spellEnd"/>
      <w:r>
        <w:rPr>
          <w:rFonts w:ascii="Bell MT" w:eastAsia="Bell MT" w:hAnsi="Bell MT" w:cs="Bell MT"/>
          <w:color w:val="000000"/>
        </w:rPr>
        <w:t xml:space="preserve"> 29:45,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AWJ says</w:t>
      </w:r>
      <w:r>
        <w:rPr>
          <w:rFonts w:ascii="Andalus" w:eastAsia="Andalus" w:hAnsi="Andalus" w:cs="Andalus"/>
          <w:color w:val="000000"/>
        </w:rPr>
        <w:t xml:space="preserve"> </w:t>
      </w:r>
      <w:r>
        <w:rPr>
          <w:rFonts w:ascii="Arabic Typesetting" w:eastAsia="Arabic Typesetting" w:hAnsi="Arabic Typesetting" w:cs="Arabic Typesetting"/>
          <w:sz w:val="36"/>
          <w:szCs w:val="36"/>
          <w:rtl/>
        </w:rPr>
        <w:t>إِنَّ الصَّلٰوةَ تَنْهٰى عَنِ الْفَحشَٓاءِ وَالْمُنْكَر</w:t>
      </w:r>
      <w:r>
        <w:rPr>
          <w:rFonts w:ascii="Arabic Typesetting" w:eastAsia="Arabic Typesetting" w:hAnsi="Arabic Typesetting" w:cs="Arabic Typesetting"/>
          <w:sz w:val="36"/>
          <w:szCs w:val="36"/>
        </w:rPr>
        <w:t>ِ</w:t>
      </w:r>
      <w:r>
        <w:rPr>
          <w:sz w:val="36"/>
          <w:szCs w:val="36"/>
        </w:rPr>
        <w:t xml:space="preserve"> </w:t>
      </w:r>
      <w:r>
        <w:rPr>
          <w:rFonts w:ascii="Bell MT" w:eastAsia="Bell MT" w:hAnsi="Bell MT" w:cs="Bell MT"/>
          <w:color w:val="000000"/>
        </w:rPr>
        <w:t xml:space="preserve">“Surely, the Prayer restrains from all that is indecent and shameful, and all that is evil.” The word ‘salah’ in this </w:t>
      </w:r>
      <w:proofErr w:type="spellStart"/>
      <w:r>
        <w:rPr>
          <w:rFonts w:ascii="Bell MT" w:eastAsia="Bell MT" w:hAnsi="Bell MT" w:cs="Bell MT"/>
          <w:color w:val="000000"/>
        </w:rPr>
        <w:t>ayat</w:t>
      </w:r>
      <w:proofErr w:type="spellEnd"/>
      <w:r>
        <w:rPr>
          <w:rFonts w:ascii="Bell MT" w:eastAsia="Bell MT" w:hAnsi="Bell MT" w:cs="Bell MT"/>
          <w:color w:val="000000"/>
        </w:rPr>
        <w:t xml:space="preserve"> comes in a definite form ‘As-Salah’. When a word is used in its absolute manner, it should be attributed to its perfect and complete quality. So, the salah that this </w:t>
      </w:r>
      <w:proofErr w:type="spellStart"/>
      <w:r>
        <w:rPr>
          <w:rFonts w:ascii="Bell MT" w:eastAsia="Bell MT" w:hAnsi="Bell MT" w:cs="Bell MT"/>
          <w:color w:val="000000"/>
        </w:rPr>
        <w:t>ayat</w:t>
      </w:r>
      <w:proofErr w:type="spellEnd"/>
      <w:r>
        <w:rPr>
          <w:rFonts w:ascii="Bell MT" w:eastAsia="Bell MT" w:hAnsi="Bell MT" w:cs="Bell MT"/>
          <w:color w:val="000000"/>
        </w:rPr>
        <w:t xml:space="preserve"> refers to is the ideal salah, performed sincerely along with </w:t>
      </w:r>
      <w:proofErr w:type="spellStart"/>
      <w:r>
        <w:rPr>
          <w:rFonts w:ascii="Bell MT" w:eastAsia="Bell MT" w:hAnsi="Bell MT" w:cs="Bell MT"/>
          <w:color w:val="000000"/>
        </w:rPr>
        <w:t>khoshoo</w:t>
      </w:r>
      <w:proofErr w:type="spellEnd"/>
      <w:r>
        <w:rPr>
          <w:rFonts w:ascii="Bell MT" w:eastAsia="Bell MT" w:hAnsi="Bell MT" w:cs="Bell MT"/>
          <w:color w:val="000000"/>
        </w:rPr>
        <w:t xml:space="preserve"> and full focus, well established, not lacking any of its elements, submitting to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AWJ as if we see Him. Then, this type of salah helps us refrain from immorality and wrongdoing. We can also assume another meaning: that is; as we refrain from immorality and wrongdoing, we may get closer to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AWJ. Therefore, we should have the fear of committing immorality and wrongdoing as we fear of being thrown into fire. Like the Hadith of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h’s</w:t>
      </w:r>
      <w:proofErr w:type="spellEnd"/>
      <w:r>
        <w:rPr>
          <w:rFonts w:ascii="Bell MT" w:eastAsia="Bell MT" w:hAnsi="Bell MT" w:cs="Bell MT"/>
          <w:color w:val="000000"/>
        </w:rPr>
        <w:t xml:space="preserve"> Messenger stated [</w:t>
      </w:r>
      <w:r>
        <w:rPr>
          <w:rFonts w:ascii="Bell MT" w:eastAsia="Bell MT" w:hAnsi="Bell MT" w:cs="Bell MT"/>
          <w:i/>
          <w:iCs/>
          <w:color w:val="000000"/>
        </w:rPr>
        <w:t>Bukhari &amp; Muslim</w:t>
      </w:r>
      <w:r>
        <w:rPr>
          <w:rFonts w:ascii="Bell MT" w:eastAsia="Bell MT" w:hAnsi="Bell MT" w:cs="Bell MT"/>
          <w:color w:val="000000"/>
        </w:rPr>
        <w:t xml:space="preserve">]: “One will feel the taste of </w:t>
      </w:r>
      <w:proofErr w:type="spellStart"/>
      <w:r>
        <w:rPr>
          <w:rFonts w:ascii="Bell MT" w:eastAsia="Bell MT" w:hAnsi="Bell MT" w:cs="Bell MT"/>
          <w:color w:val="000000"/>
        </w:rPr>
        <w:t>iman</w:t>
      </w:r>
      <w:proofErr w:type="spellEnd"/>
      <w:r>
        <w:rPr>
          <w:rFonts w:ascii="Bell MT" w:eastAsia="Bell MT" w:hAnsi="Bell MT" w:cs="Bell MT"/>
          <w:color w:val="000000"/>
        </w:rPr>
        <w:t xml:space="preserve"> if he has three qualities: first; to love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SWJ and His Messenger SAWS more than anyone and anything, second; to love people only for the sake of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third; to have the fear of returning to disbelief after </w:t>
      </w:r>
      <w:r>
        <w:rPr>
          <w:rFonts w:ascii="Bell MT" w:eastAsia="Bell MT" w:hAnsi="Bell MT" w:cs="Bell MT"/>
        </w:rPr>
        <w:t>being</w:t>
      </w:r>
      <w:r>
        <w:rPr>
          <w:rFonts w:ascii="Bell MT" w:eastAsia="Bell MT" w:hAnsi="Bell MT" w:cs="Bell MT"/>
          <w:color w:val="000000"/>
        </w:rPr>
        <w:t xml:space="preserve"> guided by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just as he would fear of being thrown into fire.” What happens when someone abandons salah? A hadith [Muslim, </w:t>
      </w:r>
      <w:proofErr w:type="spellStart"/>
      <w:r>
        <w:rPr>
          <w:rFonts w:ascii="Bell MT" w:eastAsia="Bell MT" w:hAnsi="Bell MT" w:cs="Bell MT"/>
          <w:color w:val="000000"/>
        </w:rPr>
        <w:t>Tirmidhi</w:t>
      </w:r>
      <w:proofErr w:type="spellEnd"/>
      <w:r>
        <w:rPr>
          <w:rFonts w:ascii="Bell MT" w:eastAsia="Bell MT" w:hAnsi="Bell MT" w:cs="Bell MT"/>
          <w:color w:val="000000"/>
        </w:rPr>
        <w:t xml:space="preserve"> &amp; Abu Dawood] states: “Inna </w:t>
      </w:r>
      <w:proofErr w:type="spellStart"/>
      <w:r>
        <w:rPr>
          <w:rFonts w:ascii="Bell MT" w:eastAsia="Bell MT" w:hAnsi="Bell MT" w:cs="Bell MT"/>
          <w:color w:val="000000"/>
        </w:rPr>
        <w:t>baynar</w:t>
      </w:r>
      <w:proofErr w:type="spellEnd"/>
      <w:r>
        <w:rPr>
          <w:rFonts w:ascii="Bell MT" w:eastAsia="Bell MT" w:hAnsi="Bell MT" w:cs="Bell MT"/>
          <w:color w:val="000000"/>
        </w:rPr>
        <w:t xml:space="preserve"> </w:t>
      </w:r>
      <w:proofErr w:type="spellStart"/>
      <w:r>
        <w:rPr>
          <w:rFonts w:ascii="Bell MT" w:eastAsia="Bell MT" w:hAnsi="Bell MT" w:cs="Bell MT"/>
          <w:color w:val="000000"/>
        </w:rPr>
        <w:t>rajuli</w:t>
      </w:r>
      <w:proofErr w:type="spellEnd"/>
      <w:r>
        <w:rPr>
          <w:rFonts w:ascii="Bell MT" w:eastAsia="Bell MT" w:hAnsi="Bell MT" w:cs="Bell MT"/>
          <w:color w:val="000000"/>
        </w:rPr>
        <w:t xml:space="preserve"> </w:t>
      </w:r>
      <w:proofErr w:type="spellStart"/>
      <w:r>
        <w:rPr>
          <w:rFonts w:ascii="Bell MT" w:eastAsia="Bell MT" w:hAnsi="Bell MT" w:cs="Bell MT"/>
          <w:color w:val="000000"/>
        </w:rPr>
        <w:t>wa</w:t>
      </w:r>
      <w:proofErr w:type="spellEnd"/>
      <w:r>
        <w:rPr>
          <w:rFonts w:ascii="Bell MT" w:eastAsia="Bell MT" w:hAnsi="Bell MT" w:cs="Bell MT"/>
          <w:color w:val="000000"/>
        </w:rPr>
        <w:t xml:space="preserve"> </w:t>
      </w:r>
      <w:proofErr w:type="spellStart"/>
      <w:r>
        <w:rPr>
          <w:rFonts w:ascii="Bell MT" w:eastAsia="Bell MT" w:hAnsi="Bell MT" w:cs="Bell MT"/>
          <w:color w:val="000000"/>
        </w:rPr>
        <w:t>baynash</w:t>
      </w:r>
      <w:proofErr w:type="spellEnd"/>
      <w:r>
        <w:rPr>
          <w:rFonts w:ascii="Bell MT" w:eastAsia="Bell MT" w:hAnsi="Bell MT" w:cs="Bell MT"/>
          <w:color w:val="000000"/>
        </w:rPr>
        <w:t xml:space="preserve"> </w:t>
      </w:r>
      <w:proofErr w:type="spellStart"/>
      <w:r>
        <w:rPr>
          <w:rFonts w:ascii="Bell MT" w:eastAsia="Bell MT" w:hAnsi="Bell MT" w:cs="Bell MT"/>
          <w:color w:val="000000"/>
        </w:rPr>
        <w:t>shirki</w:t>
      </w:r>
      <w:proofErr w:type="spellEnd"/>
      <w:r>
        <w:rPr>
          <w:rFonts w:ascii="Bell MT" w:eastAsia="Bell MT" w:hAnsi="Bell MT" w:cs="Bell MT"/>
          <w:color w:val="000000"/>
        </w:rPr>
        <w:t xml:space="preserve"> </w:t>
      </w:r>
      <w:proofErr w:type="spellStart"/>
      <w:r>
        <w:rPr>
          <w:rFonts w:ascii="Bell MT" w:eastAsia="Bell MT" w:hAnsi="Bell MT" w:cs="Bell MT"/>
          <w:color w:val="000000"/>
        </w:rPr>
        <w:t>wal</w:t>
      </w:r>
      <w:proofErr w:type="spellEnd"/>
      <w:r>
        <w:rPr>
          <w:rFonts w:ascii="Bell MT" w:eastAsia="Bell MT" w:hAnsi="Bell MT" w:cs="Bell MT"/>
          <w:color w:val="000000"/>
        </w:rPr>
        <w:t xml:space="preserve"> </w:t>
      </w:r>
      <w:proofErr w:type="spellStart"/>
      <w:r>
        <w:rPr>
          <w:rFonts w:ascii="Bell MT" w:eastAsia="Bell MT" w:hAnsi="Bell MT" w:cs="Bell MT"/>
          <w:color w:val="000000"/>
        </w:rPr>
        <w:t>kufri</w:t>
      </w:r>
      <w:proofErr w:type="spellEnd"/>
      <w:r>
        <w:rPr>
          <w:rFonts w:ascii="Bell MT" w:eastAsia="Bell MT" w:hAnsi="Bell MT" w:cs="Bell MT"/>
          <w:color w:val="000000"/>
        </w:rPr>
        <w:t xml:space="preserve"> </w:t>
      </w:r>
      <w:proofErr w:type="spellStart"/>
      <w:r>
        <w:rPr>
          <w:rFonts w:ascii="Bell MT" w:eastAsia="Bell MT" w:hAnsi="Bell MT" w:cs="Bell MT"/>
          <w:color w:val="000000"/>
        </w:rPr>
        <w:t>tarkas</w:t>
      </w:r>
      <w:proofErr w:type="spellEnd"/>
      <w:r>
        <w:rPr>
          <w:rFonts w:ascii="Bell MT" w:eastAsia="Bell MT" w:hAnsi="Bell MT" w:cs="Bell MT"/>
          <w:color w:val="000000"/>
        </w:rPr>
        <w:t xml:space="preserve"> salaah” Surely, Abandoning salah stays between the person and shirk and kufr. Another hadith [Bukhari, </w:t>
      </w:r>
      <w:proofErr w:type="spellStart"/>
      <w:r>
        <w:rPr>
          <w:rFonts w:ascii="Bell MT" w:eastAsia="Bell MT" w:hAnsi="Bell MT" w:cs="Bell MT"/>
          <w:color w:val="000000"/>
        </w:rPr>
        <w:t>Tirmidhi</w:t>
      </w:r>
      <w:proofErr w:type="spellEnd"/>
      <w:r>
        <w:rPr>
          <w:rFonts w:ascii="Bell MT" w:eastAsia="Bell MT" w:hAnsi="Bell MT" w:cs="Bell MT"/>
          <w:color w:val="000000"/>
        </w:rPr>
        <w:t xml:space="preserve"> &amp; Nasai] states</w:t>
      </w:r>
      <w:r>
        <w:rPr>
          <w:rFonts w:ascii="Andalus" w:eastAsia="Andalus" w:hAnsi="Andalus" w:cs="Andalus"/>
          <w:color w:val="000000"/>
        </w:rPr>
        <w:t xml:space="preserve">: </w:t>
      </w:r>
      <w:r>
        <w:rPr>
          <w:rFonts w:ascii="Arabic Typesetting" w:eastAsia="Arabic Typesetting" w:hAnsi="Arabic Typesetting" w:cs="Arabic Typesetting"/>
          <w:sz w:val="36"/>
          <w:szCs w:val="36"/>
          <w:rtl/>
        </w:rPr>
        <w:t xml:space="preserve">مَنْ صَلَّ صَلٰتَنَا وَاسْتَقْبَلَ </w:t>
      </w:r>
      <w:proofErr w:type="gramStart"/>
      <w:r>
        <w:rPr>
          <w:rFonts w:ascii="Arabic Typesetting" w:eastAsia="Arabic Typesetting" w:hAnsi="Arabic Typesetting" w:cs="Arabic Typesetting"/>
          <w:sz w:val="36"/>
          <w:szCs w:val="36"/>
          <w:rtl/>
        </w:rPr>
        <w:t>قِبْلَتَنَا  وَاكَلَ</w:t>
      </w:r>
      <w:proofErr w:type="gramEnd"/>
      <w:r>
        <w:rPr>
          <w:rFonts w:ascii="Arabic Typesetting" w:eastAsia="Arabic Typesetting" w:hAnsi="Arabic Typesetting" w:cs="Arabic Typesetting"/>
          <w:sz w:val="36"/>
          <w:szCs w:val="36"/>
          <w:rtl/>
        </w:rPr>
        <w:t xml:space="preserve"> ذَبِيحَتَنَا  فَذَٰلِكَ الْمُسْلِمُ الَّذِى لَهُ ذِمَّةُ اللّٰهِ وَ ذِمَّةُ رَسُولِهِ ۝ فَلَا تُخْفِرُاللّٰهَ فِى ذِمَّتِه</w:t>
      </w:r>
      <w:r>
        <w:rPr>
          <w:rFonts w:ascii="Arabic Typesetting" w:eastAsia="Arabic Typesetting" w:hAnsi="Arabic Typesetting" w:cs="Arabic Typesetting"/>
          <w:sz w:val="36"/>
          <w:szCs w:val="36"/>
        </w:rPr>
        <w:t>ِ</w:t>
      </w:r>
    </w:p>
    <w:p w:rsidR="00FF2425" w:rsidRDefault="00000000">
      <w:pPr>
        <w:spacing w:before="240" w:after="120" w:line="360" w:lineRule="auto"/>
        <w:jc w:val="both"/>
        <w:rPr>
          <w:rFonts w:ascii="Bell MT" w:eastAsia="Bell MT" w:hAnsi="Bell MT" w:cs="Bell MT"/>
          <w:sz w:val="56"/>
          <w:szCs w:val="56"/>
        </w:rPr>
      </w:pPr>
      <w:r>
        <w:rPr>
          <w:rFonts w:ascii="Bell MT" w:eastAsia="Bell MT" w:hAnsi="Bell MT" w:cs="Bell MT"/>
          <w:color w:val="000000"/>
        </w:rPr>
        <w:t xml:space="preserve"> “</w:t>
      </w:r>
      <w:proofErr w:type="gramStart"/>
      <w:r>
        <w:rPr>
          <w:rFonts w:ascii="Bell MT" w:eastAsia="Bell MT" w:hAnsi="Bell MT" w:cs="Bell MT"/>
          <w:color w:val="000000"/>
        </w:rPr>
        <w:t>Man</w:t>
      </w:r>
      <w:proofErr w:type="gramEnd"/>
      <w:r>
        <w:rPr>
          <w:rFonts w:ascii="Bell MT" w:eastAsia="Bell MT" w:hAnsi="Bell MT" w:cs="Bell MT"/>
          <w:color w:val="000000"/>
        </w:rPr>
        <w:t xml:space="preserve"> </w:t>
      </w:r>
      <w:proofErr w:type="spellStart"/>
      <w:r>
        <w:rPr>
          <w:rFonts w:ascii="Bell MT" w:eastAsia="Bell MT" w:hAnsi="Bell MT" w:cs="Bell MT"/>
          <w:color w:val="000000"/>
        </w:rPr>
        <w:t>salla</w:t>
      </w:r>
      <w:proofErr w:type="spellEnd"/>
      <w:r>
        <w:rPr>
          <w:rFonts w:ascii="Bell MT" w:eastAsia="Bell MT" w:hAnsi="Bell MT" w:cs="Bell MT"/>
          <w:color w:val="000000"/>
        </w:rPr>
        <w:t xml:space="preserve"> </w:t>
      </w:r>
      <w:proofErr w:type="spellStart"/>
      <w:r>
        <w:rPr>
          <w:rFonts w:ascii="Bell MT" w:eastAsia="Bell MT" w:hAnsi="Bell MT" w:cs="Bell MT"/>
          <w:color w:val="000000"/>
        </w:rPr>
        <w:t>salaatanaa</w:t>
      </w:r>
      <w:proofErr w:type="spellEnd"/>
      <w:r>
        <w:rPr>
          <w:rFonts w:ascii="Bell MT" w:eastAsia="Bell MT" w:hAnsi="Bell MT" w:cs="Bell MT"/>
          <w:color w:val="000000"/>
        </w:rPr>
        <w:t xml:space="preserve"> </w:t>
      </w:r>
      <w:proofErr w:type="spellStart"/>
      <w:r>
        <w:rPr>
          <w:rFonts w:ascii="Bell MT" w:eastAsia="Bell MT" w:hAnsi="Bell MT" w:cs="Bell MT"/>
          <w:color w:val="000000"/>
        </w:rPr>
        <w:t>wastaqbala</w:t>
      </w:r>
      <w:proofErr w:type="spellEnd"/>
      <w:r>
        <w:rPr>
          <w:rFonts w:ascii="Bell MT" w:eastAsia="Bell MT" w:hAnsi="Bell MT" w:cs="Bell MT"/>
          <w:color w:val="000000"/>
        </w:rPr>
        <w:t xml:space="preserve"> </w:t>
      </w:r>
      <w:proofErr w:type="spellStart"/>
      <w:r>
        <w:rPr>
          <w:rFonts w:ascii="Bell MT" w:eastAsia="Bell MT" w:hAnsi="Bell MT" w:cs="Bell MT"/>
          <w:color w:val="000000"/>
        </w:rPr>
        <w:t>qiblatanaa</w:t>
      </w:r>
      <w:proofErr w:type="spellEnd"/>
      <w:r>
        <w:rPr>
          <w:rFonts w:ascii="Bell MT" w:eastAsia="Bell MT" w:hAnsi="Bell MT" w:cs="Bell MT"/>
          <w:color w:val="000000"/>
        </w:rPr>
        <w:t xml:space="preserve"> </w:t>
      </w:r>
      <w:proofErr w:type="spellStart"/>
      <w:r>
        <w:rPr>
          <w:rFonts w:ascii="Bell MT" w:eastAsia="Bell MT" w:hAnsi="Bell MT" w:cs="Bell MT"/>
          <w:color w:val="000000"/>
        </w:rPr>
        <w:t>wa</w:t>
      </w:r>
      <w:proofErr w:type="spellEnd"/>
      <w:r>
        <w:rPr>
          <w:rFonts w:ascii="Bell MT" w:eastAsia="Bell MT" w:hAnsi="Bell MT" w:cs="Bell MT"/>
          <w:color w:val="000000"/>
        </w:rPr>
        <w:t xml:space="preserve"> akala </w:t>
      </w:r>
      <w:proofErr w:type="spellStart"/>
      <w:r>
        <w:rPr>
          <w:rFonts w:ascii="Bell MT" w:eastAsia="Bell MT" w:hAnsi="Bell MT" w:cs="Bell MT"/>
          <w:color w:val="000000"/>
        </w:rPr>
        <w:t>dhabeehatanaa</w:t>
      </w:r>
      <w:proofErr w:type="spellEnd"/>
      <w:r>
        <w:rPr>
          <w:rFonts w:ascii="Bell MT" w:eastAsia="Bell MT" w:hAnsi="Bell MT" w:cs="Bell MT"/>
          <w:color w:val="000000"/>
        </w:rPr>
        <w:t xml:space="preserve"> fa </w:t>
      </w:r>
      <w:proofErr w:type="spellStart"/>
      <w:r>
        <w:rPr>
          <w:rFonts w:ascii="Bell MT" w:eastAsia="Bell MT" w:hAnsi="Bell MT" w:cs="Bell MT"/>
          <w:color w:val="000000"/>
        </w:rPr>
        <w:t>dhaa</w:t>
      </w:r>
      <w:proofErr w:type="spellEnd"/>
      <w:r>
        <w:rPr>
          <w:rFonts w:ascii="Bell MT" w:eastAsia="Bell MT" w:hAnsi="Bell MT" w:cs="Bell MT"/>
          <w:color w:val="000000"/>
        </w:rPr>
        <w:t xml:space="preserve"> </w:t>
      </w:r>
      <w:proofErr w:type="spellStart"/>
      <w:r>
        <w:rPr>
          <w:rFonts w:ascii="Bell MT" w:eastAsia="Bell MT" w:hAnsi="Bell MT" w:cs="Bell MT"/>
          <w:color w:val="000000"/>
        </w:rPr>
        <w:t>likal</w:t>
      </w:r>
      <w:proofErr w:type="spellEnd"/>
      <w:r>
        <w:rPr>
          <w:rFonts w:ascii="Bell MT" w:eastAsia="Bell MT" w:hAnsi="Bell MT" w:cs="Bell MT"/>
          <w:color w:val="000000"/>
        </w:rPr>
        <w:t xml:space="preserve"> </w:t>
      </w:r>
      <w:proofErr w:type="spellStart"/>
      <w:r>
        <w:rPr>
          <w:rFonts w:ascii="Bell MT" w:eastAsia="Bell MT" w:hAnsi="Bell MT" w:cs="Bell MT"/>
          <w:color w:val="000000"/>
        </w:rPr>
        <w:t>muslimul</w:t>
      </w:r>
      <w:proofErr w:type="spellEnd"/>
      <w:r>
        <w:rPr>
          <w:rFonts w:ascii="Bell MT" w:eastAsia="Bell MT" w:hAnsi="Bell MT" w:cs="Bell MT"/>
          <w:color w:val="000000"/>
        </w:rPr>
        <w:t xml:space="preserve"> </w:t>
      </w:r>
      <w:proofErr w:type="spellStart"/>
      <w:r>
        <w:rPr>
          <w:rFonts w:ascii="Bell MT" w:eastAsia="Bell MT" w:hAnsi="Bell MT" w:cs="Bell MT"/>
          <w:color w:val="000000"/>
        </w:rPr>
        <w:t>ladhee</w:t>
      </w:r>
      <w:proofErr w:type="spellEnd"/>
      <w:r>
        <w:rPr>
          <w:rFonts w:ascii="Bell MT" w:eastAsia="Bell MT" w:hAnsi="Bell MT" w:cs="Bell MT"/>
          <w:color w:val="000000"/>
        </w:rPr>
        <w:t xml:space="preserve"> </w:t>
      </w:r>
      <w:proofErr w:type="spellStart"/>
      <w:r>
        <w:rPr>
          <w:rFonts w:ascii="Bell MT" w:eastAsia="Bell MT" w:hAnsi="Bell MT" w:cs="Bell MT"/>
          <w:color w:val="000000"/>
        </w:rPr>
        <w:t>lahoo</w:t>
      </w:r>
      <w:proofErr w:type="spellEnd"/>
      <w:r>
        <w:rPr>
          <w:rFonts w:ascii="Bell MT" w:eastAsia="Bell MT" w:hAnsi="Bell MT" w:cs="Bell MT"/>
          <w:color w:val="000000"/>
        </w:rPr>
        <w:t xml:space="preserve"> </w:t>
      </w:r>
      <w:proofErr w:type="spellStart"/>
      <w:r>
        <w:rPr>
          <w:rFonts w:ascii="Bell MT" w:eastAsia="Bell MT" w:hAnsi="Bell MT" w:cs="Bell MT"/>
          <w:color w:val="000000"/>
        </w:rPr>
        <w:t>dhimmat-ullaahi</w:t>
      </w:r>
      <w:proofErr w:type="spellEnd"/>
      <w:r>
        <w:rPr>
          <w:rFonts w:ascii="Bell MT" w:eastAsia="Bell MT" w:hAnsi="Bell MT" w:cs="Bell MT"/>
          <w:color w:val="000000"/>
        </w:rPr>
        <w:t xml:space="preserve"> </w:t>
      </w:r>
      <w:proofErr w:type="spellStart"/>
      <w:r>
        <w:rPr>
          <w:rFonts w:ascii="Bell MT" w:eastAsia="Bell MT" w:hAnsi="Bell MT" w:cs="Bell MT"/>
          <w:color w:val="000000"/>
        </w:rPr>
        <w:t>wa</w:t>
      </w:r>
      <w:proofErr w:type="spellEnd"/>
      <w:r>
        <w:rPr>
          <w:rFonts w:ascii="Bell MT" w:eastAsia="Bell MT" w:hAnsi="Bell MT" w:cs="Bell MT"/>
          <w:color w:val="000000"/>
        </w:rPr>
        <w:t xml:space="preserve"> </w:t>
      </w:r>
      <w:proofErr w:type="spellStart"/>
      <w:r>
        <w:rPr>
          <w:rFonts w:ascii="Bell MT" w:eastAsia="Bell MT" w:hAnsi="Bell MT" w:cs="Bell MT"/>
          <w:color w:val="000000"/>
        </w:rPr>
        <w:t>dhimmatu</w:t>
      </w:r>
      <w:proofErr w:type="spellEnd"/>
      <w:r>
        <w:rPr>
          <w:rFonts w:ascii="Bell MT" w:eastAsia="Bell MT" w:hAnsi="Bell MT" w:cs="Bell MT"/>
          <w:color w:val="000000"/>
        </w:rPr>
        <w:t xml:space="preserve"> </w:t>
      </w:r>
      <w:proofErr w:type="spellStart"/>
      <w:r>
        <w:rPr>
          <w:rFonts w:ascii="Bell MT" w:eastAsia="Bell MT" w:hAnsi="Bell MT" w:cs="Bell MT"/>
          <w:color w:val="000000"/>
        </w:rPr>
        <w:t>rasoolih</w:t>
      </w:r>
      <w:proofErr w:type="spellEnd"/>
      <w:r>
        <w:rPr>
          <w:rFonts w:ascii="Bell MT" w:eastAsia="Bell MT" w:hAnsi="Bell MT" w:cs="Bell MT"/>
          <w:color w:val="000000"/>
        </w:rPr>
        <w:t xml:space="preserve">. Fa </w:t>
      </w:r>
      <w:proofErr w:type="spellStart"/>
      <w:r>
        <w:rPr>
          <w:rFonts w:ascii="Bell MT" w:eastAsia="Bell MT" w:hAnsi="Bell MT" w:cs="Bell MT"/>
          <w:color w:val="000000"/>
        </w:rPr>
        <w:t>laa</w:t>
      </w:r>
      <w:proofErr w:type="spellEnd"/>
      <w:r>
        <w:rPr>
          <w:rFonts w:ascii="Bell MT" w:eastAsia="Bell MT" w:hAnsi="Bell MT" w:cs="Bell MT"/>
          <w:color w:val="000000"/>
        </w:rPr>
        <w:t xml:space="preserve"> </w:t>
      </w:r>
      <w:proofErr w:type="spellStart"/>
      <w:r>
        <w:rPr>
          <w:rFonts w:ascii="Bell MT" w:eastAsia="Bell MT" w:hAnsi="Bell MT" w:cs="Bell MT"/>
          <w:color w:val="000000"/>
        </w:rPr>
        <w:t>tukhfirullaaha</w:t>
      </w:r>
      <w:proofErr w:type="spellEnd"/>
      <w:r>
        <w:rPr>
          <w:rFonts w:ascii="Bell MT" w:eastAsia="Bell MT" w:hAnsi="Bell MT" w:cs="Bell MT"/>
          <w:color w:val="000000"/>
        </w:rPr>
        <w:t xml:space="preserve"> fee </w:t>
      </w:r>
      <w:proofErr w:type="spellStart"/>
      <w:r>
        <w:rPr>
          <w:rFonts w:ascii="Bell MT" w:eastAsia="Bell MT" w:hAnsi="Bell MT" w:cs="Bell MT"/>
          <w:color w:val="000000"/>
        </w:rPr>
        <w:t>dhimmatih</w:t>
      </w:r>
      <w:proofErr w:type="spellEnd"/>
      <w:r>
        <w:rPr>
          <w:rFonts w:ascii="Bell MT" w:eastAsia="Bell MT" w:hAnsi="Bell MT" w:cs="Bell MT"/>
          <w:color w:val="000000"/>
        </w:rPr>
        <w:t xml:space="preserve">.” Whoever makes our salaah, face our </w:t>
      </w:r>
      <w:proofErr w:type="spellStart"/>
      <w:r>
        <w:rPr>
          <w:rFonts w:ascii="Bell MT" w:eastAsia="Bell MT" w:hAnsi="Bell MT" w:cs="Bell MT"/>
          <w:color w:val="000000"/>
        </w:rPr>
        <w:t>qiblah</w:t>
      </w:r>
      <w:proofErr w:type="spellEnd"/>
      <w:r>
        <w:rPr>
          <w:rFonts w:ascii="Bell MT" w:eastAsia="Bell MT" w:hAnsi="Bell MT" w:cs="Bell MT"/>
          <w:color w:val="000000"/>
        </w:rPr>
        <w:t xml:space="preserve">, eat what we eat is a Muslim and is under the protection of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AWJ and His Messenger SAWS. Don’t take the protection of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lightly!” Just as when a non-Muslim accepts the protection from Islamic Administration, he becomes entitled for all the rights whatever Muslims benefit, so a person will be under the protection of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and His Messenger when he makes salaah OR wants to make salaah and face our </w:t>
      </w:r>
      <w:proofErr w:type="spellStart"/>
      <w:r>
        <w:rPr>
          <w:rFonts w:ascii="Bell MT" w:eastAsia="Bell MT" w:hAnsi="Bell MT" w:cs="Bell MT"/>
          <w:color w:val="000000"/>
        </w:rPr>
        <w:t>qiblah</w:t>
      </w:r>
      <w:proofErr w:type="spellEnd"/>
      <w:r>
        <w:rPr>
          <w:rFonts w:ascii="Bell MT" w:eastAsia="Bell MT" w:hAnsi="Bell MT" w:cs="Bell MT"/>
          <w:color w:val="000000"/>
        </w:rPr>
        <w:t xml:space="preserve">, which means no one can wrong him, or exclude him or puts any sanctions against him, and whoever does as such would mean that he declares war to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AWJ. And whoever declares or dares to declare war to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AWJ, he would miserably lose because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is The One Who always prevails in whatever He wills, in Arabic “</w:t>
      </w:r>
      <w:proofErr w:type="spellStart"/>
      <w:r>
        <w:rPr>
          <w:rFonts w:ascii="Bell MT" w:eastAsia="Bell MT" w:hAnsi="Bell MT" w:cs="Bell MT"/>
          <w:color w:val="000000"/>
        </w:rPr>
        <w:t>Wallaahu</w:t>
      </w:r>
      <w:proofErr w:type="spellEnd"/>
      <w:r>
        <w:rPr>
          <w:rFonts w:ascii="Bell MT" w:eastAsia="Bell MT" w:hAnsi="Bell MT" w:cs="Bell MT"/>
          <w:color w:val="000000"/>
        </w:rPr>
        <w:t xml:space="preserve"> </w:t>
      </w:r>
      <w:proofErr w:type="spellStart"/>
      <w:r>
        <w:rPr>
          <w:rFonts w:ascii="Bell MT" w:eastAsia="Bell MT" w:hAnsi="Bell MT" w:cs="Bell MT"/>
          <w:color w:val="000000"/>
        </w:rPr>
        <w:t>ghaalibun</w:t>
      </w:r>
      <w:proofErr w:type="spellEnd"/>
      <w:r>
        <w:rPr>
          <w:rFonts w:ascii="Bell MT" w:eastAsia="Bell MT" w:hAnsi="Bell MT" w:cs="Bell MT"/>
          <w:color w:val="000000"/>
        </w:rPr>
        <w:t xml:space="preserve"> ‘ala </w:t>
      </w:r>
      <w:proofErr w:type="spellStart"/>
      <w:r>
        <w:rPr>
          <w:rFonts w:ascii="Bell MT" w:eastAsia="Bell MT" w:hAnsi="Bell MT" w:cs="Bell MT"/>
          <w:color w:val="000000"/>
        </w:rPr>
        <w:t>amrih</w:t>
      </w:r>
      <w:proofErr w:type="spellEnd"/>
      <w:r>
        <w:rPr>
          <w:rFonts w:ascii="Bell MT" w:eastAsia="Bell MT" w:hAnsi="Bell MT" w:cs="Bell MT"/>
          <w:color w:val="000000"/>
        </w:rPr>
        <w:t xml:space="preserve">”. By accepting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h’s</w:t>
      </w:r>
      <w:proofErr w:type="spellEnd"/>
      <w:r>
        <w:rPr>
          <w:rFonts w:ascii="Bell MT" w:eastAsia="Bell MT" w:hAnsi="Bell MT" w:cs="Bell MT"/>
          <w:color w:val="000000"/>
        </w:rPr>
        <w:t xml:space="preserve"> protection, one would receive the greatest protection, and also would be able to put a barrier between shirk and kufr and himself.</w:t>
      </w:r>
    </w:p>
    <w:p w:rsidR="00FF2425" w:rsidRDefault="00000000">
      <w:pPr>
        <w:pStyle w:val="Heading2"/>
        <w:spacing w:before="240" w:after="120" w:line="360" w:lineRule="auto"/>
        <w:rPr>
          <w:rFonts w:ascii="Bell MT" w:eastAsia="Bell MT" w:hAnsi="Bell MT" w:cs="Bell MT"/>
        </w:rPr>
      </w:pPr>
      <w:r>
        <w:rPr>
          <w:rFonts w:ascii="Bell MT" w:eastAsia="Bell MT" w:hAnsi="Bell MT" w:cs="Bell MT"/>
        </w:rPr>
        <w:lastRenderedPageBreak/>
        <w:t>It gives serenity and comfort to the heart</w:t>
      </w:r>
    </w:p>
    <w:p w:rsidR="00FF2425" w:rsidRDefault="00000000">
      <w:pPr>
        <w:spacing w:before="240" w:after="120" w:line="360" w:lineRule="auto"/>
        <w:rPr>
          <w:rFonts w:ascii="Bell MT" w:eastAsia="Bell MT" w:hAnsi="Bell MT" w:cs="Bell MT"/>
          <w:sz w:val="56"/>
          <w:szCs w:val="56"/>
        </w:rPr>
      </w:pPr>
      <w:r>
        <w:rPr>
          <w:rFonts w:ascii="Bell MT" w:eastAsia="Bell MT" w:hAnsi="Bell MT" w:cs="Bell MT"/>
          <w:color w:val="000000"/>
        </w:rPr>
        <w:t xml:space="preserve">Salah first helps the individual purify himself from the external impurities, then allows to purify internally thus the individual becomes ready to be accepted by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AWJ. It is such a unique opportunity! With salah, the individual reaches the spiritual satisfaction. One who cannot find comfort and serenity through salah will never find it elsewhere. These can only be </w:t>
      </w:r>
      <w:r>
        <w:rPr>
          <w:rFonts w:ascii="Bell MT" w:eastAsia="Bell MT" w:hAnsi="Bell MT" w:cs="Bell MT"/>
        </w:rPr>
        <w:t>accomplished by the</w:t>
      </w:r>
      <w:r>
        <w:rPr>
          <w:rFonts w:ascii="Bell MT" w:eastAsia="Bell MT" w:hAnsi="Bell MT" w:cs="Bell MT"/>
          <w:color w:val="000000"/>
        </w:rPr>
        <w:t xml:space="preserve"> true salah. Therefore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h’s</w:t>
      </w:r>
      <w:proofErr w:type="spellEnd"/>
      <w:r>
        <w:rPr>
          <w:rFonts w:ascii="Bell MT" w:eastAsia="Bell MT" w:hAnsi="Bell MT" w:cs="Bell MT"/>
          <w:color w:val="000000"/>
        </w:rPr>
        <w:t xml:space="preserve"> Messenger SAWS calls it “Qurratu Eye-nee” </w:t>
      </w:r>
      <w:r>
        <w:rPr>
          <w:rFonts w:ascii="Arabic Typesetting" w:eastAsia="Arabic Typesetting" w:hAnsi="Arabic Typesetting" w:cs="Arabic Typesetting"/>
          <w:sz w:val="36"/>
          <w:szCs w:val="36"/>
          <w:rtl/>
        </w:rPr>
        <w:t xml:space="preserve">قُرَّةُ </w:t>
      </w:r>
      <w:proofErr w:type="gramStart"/>
      <w:r>
        <w:rPr>
          <w:rFonts w:ascii="Arabic Typesetting" w:eastAsia="Arabic Typesetting" w:hAnsi="Arabic Typesetting" w:cs="Arabic Typesetting"/>
          <w:sz w:val="36"/>
          <w:szCs w:val="36"/>
          <w:rtl/>
        </w:rPr>
        <w:t>عَيْنِى</w:t>
      </w:r>
      <w:r>
        <w:rPr>
          <w:sz w:val="56"/>
          <w:szCs w:val="56"/>
        </w:rPr>
        <w:t xml:space="preserve"> </w:t>
      </w:r>
      <w:r>
        <w:rPr>
          <w:rFonts w:ascii="Andalus" w:eastAsia="Andalus" w:hAnsi="Andalus" w:cs="Andalus"/>
          <w:color w:val="000000"/>
        </w:rPr>
        <w:t xml:space="preserve"> “</w:t>
      </w:r>
      <w:proofErr w:type="gramEnd"/>
      <w:r>
        <w:rPr>
          <w:rFonts w:ascii="Bell MT" w:eastAsia="Bell MT" w:hAnsi="Bell MT" w:cs="Bell MT"/>
          <w:color w:val="000000"/>
        </w:rPr>
        <w:t xml:space="preserve">The light of my eyes” (Nasai, Ahmad bin Hanbal </w:t>
      </w:r>
      <w:proofErr w:type="spellStart"/>
      <w:r>
        <w:rPr>
          <w:rFonts w:ascii="Bell MT" w:eastAsia="Bell MT" w:hAnsi="Bell MT" w:cs="Bell MT"/>
          <w:color w:val="000000"/>
        </w:rPr>
        <w:t>Musnad</w:t>
      </w:r>
      <w:proofErr w:type="spellEnd"/>
      <w:r>
        <w:rPr>
          <w:rFonts w:ascii="Bell MT" w:eastAsia="Bell MT" w:hAnsi="Bell MT" w:cs="Bell MT"/>
          <w:color w:val="000000"/>
        </w:rPr>
        <w:t>). This is an Arabic idiom that refers to comfort and serenity in the heart.</w:t>
      </w:r>
    </w:p>
    <w:p w:rsidR="00FF2425" w:rsidRDefault="00000000">
      <w:pPr>
        <w:spacing w:before="240" w:after="120" w:line="360" w:lineRule="auto"/>
        <w:jc w:val="both"/>
        <w:rPr>
          <w:sz w:val="56"/>
          <w:szCs w:val="56"/>
        </w:rPr>
      </w:pPr>
      <w:r>
        <w:rPr>
          <w:rFonts w:ascii="Bell MT" w:eastAsia="Bell MT" w:hAnsi="Bell MT" w:cs="Bell MT"/>
          <w:color w:val="000000"/>
        </w:rPr>
        <w:t xml:space="preserve">True salah is only achieved when there is </w:t>
      </w:r>
      <w:proofErr w:type="spellStart"/>
      <w:r>
        <w:rPr>
          <w:rFonts w:ascii="Bell MT" w:eastAsia="Bell MT" w:hAnsi="Bell MT" w:cs="Bell MT"/>
          <w:color w:val="000000"/>
        </w:rPr>
        <w:t>khoshoo</w:t>
      </w:r>
      <w:proofErr w:type="spellEnd"/>
      <w:r>
        <w:rPr>
          <w:rFonts w:ascii="Bell MT" w:eastAsia="Bell MT" w:hAnsi="Bell MT" w:cs="Bell MT"/>
          <w:color w:val="000000"/>
        </w:rPr>
        <w:t xml:space="preserve"> (proper focus in the heart and body with full attention). There are certain conditions to develop </w:t>
      </w:r>
      <w:proofErr w:type="spellStart"/>
      <w:r>
        <w:rPr>
          <w:rFonts w:ascii="Bell MT" w:eastAsia="Bell MT" w:hAnsi="Bell MT" w:cs="Bell MT"/>
          <w:color w:val="000000"/>
        </w:rPr>
        <w:t>khoshoo</w:t>
      </w:r>
      <w:proofErr w:type="spellEnd"/>
      <w:r>
        <w:rPr>
          <w:rFonts w:ascii="Bell MT" w:eastAsia="Bell MT" w:hAnsi="Bell MT" w:cs="Bell MT"/>
          <w:color w:val="000000"/>
        </w:rPr>
        <w:t xml:space="preserve">. First and foremost, serenity of heart. The heart must be at peace and focused on worship with the awareness that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AWJ sees us and knows about our intentions. Secondly, we need to comprehend the concept of worship. Thirdly, have the hope of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h’s</w:t>
      </w:r>
      <w:proofErr w:type="spellEnd"/>
      <w:r>
        <w:rPr>
          <w:rFonts w:ascii="Bell MT" w:eastAsia="Bell MT" w:hAnsi="Bell MT" w:cs="Bell MT"/>
          <w:color w:val="000000"/>
        </w:rPr>
        <w:t xml:space="preserve"> Mercy and acceptance, and submit before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AWJ. Serenity of heart can be achieved by not doing anything and saying anything that is not part of the prayer as well as by not detaching ourselves from the meaning of the rituals in salah. Just like we take our wallet/valid currency and key with us when going for shopping, we should have a serene heart in salah because that is the only valid currency in the sight of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You will occupy your hearts with His pleasure, and He will grant you His Mercy and His Pleasure in return. As recorded in Abu Dawud (salat 127) and Nasai (Al Sunan-</w:t>
      </w:r>
      <w:proofErr w:type="spellStart"/>
      <w:r>
        <w:rPr>
          <w:rFonts w:ascii="Bell MT" w:eastAsia="Bell MT" w:hAnsi="Bell MT" w:cs="Bell MT"/>
          <w:color w:val="000000"/>
        </w:rPr>
        <w:t>ul</w:t>
      </w:r>
      <w:proofErr w:type="spellEnd"/>
      <w:r>
        <w:rPr>
          <w:rFonts w:ascii="Bell MT" w:eastAsia="Bell MT" w:hAnsi="Bell MT" w:cs="Bell MT"/>
          <w:color w:val="000000"/>
        </w:rPr>
        <w:t xml:space="preserve"> Kubra 1/211-212), and </w:t>
      </w:r>
      <w:proofErr w:type="spellStart"/>
      <w:r>
        <w:rPr>
          <w:rFonts w:ascii="Bell MT" w:eastAsia="Bell MT" w:hAnsi="Bell MT" w:cs="Bell MT"/>
          <w:color w:val="000000"/>
        </w:rPr>
        <w:t>Bayhaqi</w:t>
      </w:r>
      <w:proofErr w:type="spellEnd"/>
      <w:r>
        <w:rPr>
          <w:rFonts w:ascii="Bell MT" w:eastAsia="Bell MT" w:hAnsi="Bell MT" w:cs="Bell MT"/>
          <w:color w:val="000000"/>
        </w:rPr>
        <w:t xml:space="preserve"> (2/281), the Hadith states: “Among those who pray, they will only get one-tenth of the rewards of salah. Some will get one-ninth, some will get one-eighth, or one-sixth, or one-fifth, or one-fourth, or one-third or a half of its reward.”</w:t>
      </w:r>
      <w:r>
        <w:rPr>
          <w:rFonts w:ascii="Andalus" w:eastAsia="Andalus" w:hAnsi="Andalus" w:cs="Andalus"/>
          <w:color w:val="000000"/>
        </w:rPr>
        <w:t xml:space="preserve"> </w:t>
      </w:r>
      <w:r>
        <w:rPr>
          <w:rFonts w:ascii="Arabic Typesetting" w:eastAsia="Arabic Typesetting" w:hAnsi="Arabic Typesetting" w:cs="Arabic Typesetting"/>
          <w:sz w:val="36"/>
          <w:szCs w:val="36"/>
          <w:rtl/>
        </w:rPr>
        <w:t>إِنَّ الرَّجُلُ لِيَنْصَرِفُ وَمَا كُتِبَ لَهُ  إلَّا عُشْرُ صَلَاتِهِ۝ تُسْعُهَا۝  ثُمْنُهَا۝ سُبْعُهَا۝ سُدْسُهَا۝ خُمْسُهَا۝ رُبْعُهَا۝ ثُلُثُهَا۝ نِصْفُهَا</w:t>
      </w:r>
    </w:p>
    <w:p w:rsidR="00FF2425" w:rsidRDefault="00000000">
      <w:pPr>
        <w:spacing w:before="240" w:after="120" w:line="360" w:lineRule="auto"/>
        <w:jc w:val="both"/>
        <w:rPr>
          <w:rFonts w:ascii="Bell MT" w:eastAsia="Bell MT" w:hAnsi="Bell MT" w:cs="Bell MT"/>
          <w:color w:val="000000"/>
        </w:rPr>
      </w:pPr>
      <w:r>
        <w:rPr>
          <w:rFonts w:ascii="Bell MT" w:eastAsia="Bell MT" w:hAnsi="Bell MT" w:cs="Bell MT"/>
          <w:color w:val="000000"/>
        </w:rPr>
        <w:t>Inner-</w:t>
      </w:r>
      <w:proofErr w:type="spellStart"/>
      <w:r>
        <w:rPr>
          <w:rFonts w:ascii="Bell MT" w:eastAsia="Bell MT" w:hAnsi="Bell MT" w:cs="Bell MT"/>
          <w:color w:val="000000"/>
        </w:rPr>
        <w:t>rajulu</w:t>
      </w:r>
      <w:proofErr w:type="spellEnd"/>
      <w:r>
        <w:rPr>
          <w:rFonts w:ascii="Bell MT" w:eastAsia="Bell MT" w:hAnsi="Bell MT" w:cs="Bell MT"/>
          <w:color w:val="000000"/>
        </w:rPr>
        <w:t xml:space="preserve"> le-</w:t>
      </w:r>
      <w:proofErr w:type="spellStart"/>
      <w:r>
        <w:rPr>
          <w:rFonts w:ascii="Bell MT" w:eastAsia="Bell MT" w:hAnsi="Bell MT" w:cs="Bell MT"/>
          <w:color w:val="000000"/>
        </w:rPr>
        <w:t>yensarifu</w:t>
      </w:r>
      <w:proofErr w:type="spellEnd"/>
      <w:r>
        <w:rPr>
          <w:rFonts w:ascii="Bell MT" w:eastAsia="Bell MT" w:hAnsi="Bell MT" w:cs="Bell MT"/>
          <w:color w:val="000000"/>
        </w:rPr>
        <w:t xml:space="preserve"> </w:t>
      </w:r>
      <w:proofErr w:type="spellStart"/>
      <w:r>
        <w:rPr>
          <w:rFonts w:ascii="Bell MT" w:eastAsia="Bell MT" w:hAnsi="Bell MT" w:cs="Bell MT"/>
          <w:color w:val="000000"/>
        </w:rPr>
        <w:t>wa</w:t>
      </w:r>
      <w:proofErr w:type="spellEnd"/>
      <w:r>
        <w:rPr>
          <w:rFonts w:ascii="Bell MT" w:eastAsia="Bell MT" w:hAnsi="Bell MT" w:cs="Bell MT"/>
          <w:color w:val="000000"/>
        </w:rPr>
        <w:t xml:space="preserve"> ma </w:t>
      </w:r>
      <w:proofErr w:type="spellStart"/>
      <w:r>
        <w:rPr>
          <w:rFonts w:ascii="Bell MT" w:eastAsia="Bell MT" w:hAnsi="Bell MT" w:cs="Bell MT"/>
          <w:color w:val="000000"/>
        </w:rPr>
        <w:t>kutibe</w:t>
      </w:r>
      <w:proofErr w:type="spellEnd"/>
      <w:r>
        <w:rPr>
          <w:rFonts w:ascii="Bell MT" w:eastAsia="Bell MT" w:hAnsi="Bell MT" w:cs="Bell MT"/>
          <w:color w:val="000000"/>
        </w:rPr>
        <w:t xml:space="preserve"> </w:t>
      </w:r>
      <w:proofErr w:type="spellStart"/>
      <w:r>
        <w:rPr>
          <w:rFonts w:ascii="Bell MT" w:eastAsia="Bell MT" w:hAnsi="Bell MT" w:cs="Bell MT"/>
          <w:color w:val="000000"/>
        </w:rPr>
        <w:t>lehu</w:t>
      </w:r>
      <w:proofErr w:type="spellEnd"/>
      <w:r>
        <w:rPr>
          <w:rFonts w:ascii="Bell MT" w:eastAsia="Bell MT" w:hAnsi="Bell MT" w:cs="Bell MT"/>
          <w:color w:val="000000"/>
        </w:rPr>
        <w:t xml:space="preserve"> </w:t>
      </w:r>
      <w:proofErr w:type="spellStart"/>
      <w:r>
        <w:rPr>
          <w:rFonts w:ascii="Bell MT" w:eastAsia="Bell MT" w:hAnsi="Bell MT" w:cs="Bell MT"/>
          <w:color w:val="000000"/>
        </w:rPr>
        <w:t>illa</w:t>
      </w:r>
      <w:proofErr w:type="spellEnd"/>
      <w:r>
        <w:rPr>
          <w:rFonts w:ascii="Bell MT" w:eastAsia="Bell MT" w:hAnsi="Bell MT" w:cs="Bell MT"/>
          <w:color w:val="000000"/>
        </w:rPr>
        <w:t xml:space="preserve"> ‘</w:t>
      </w:r>
      <w:proofErr w:type="spellStart"/>
      <w:r>
        <w:rPr>
          <w:rFonts w:ascii="Bell MT" w:eastAsia="Bell MT" w:hAnsi="Bell MT" w:cs="Bell MT"/>
          <w:color w:val="000000"/>
        </w:rPr>
        <w:t>ushru</w:t>
      </w:r>
      <w:proofErr w:type="spellEnd"/>
      <w:r>
        <w:rPr>
          <w:rFonts w:ascii="Bell MT" w:eastAsia="Bell MT" w:hAnsi="Bell MT" w:cs="Bell MT"/>
          <w:color w:val="000000"/>
        </w:rPr>
        <w:t xml:space="preserve"> </w:t>
      </w:r>
      <w:proofErr w:type="spellStart"/>
      <w:r>
        <w:rPr>
          <w:rFonts w:ascii="Bell MT" w:eastAsia="Bell MT" w:hAnsi="Bell MT" w:cs="Bell MT"/>
          <w:color w:val="000000"/>
        </w:rPr>
        <w:t>salaatihi</w:t>
      </w:r>
      <w:proofErr w:type="spellEnd"/>
      <w:r>
        <w:rPr>
          <w:rFonts w:ascii="Bell MT" w:eastAsia="Bell MT" w:hAnsi="Bell MT" w:cs="Bell MT"/>
          <w:color w:val="000000"/>
        </w:rPr>
        <w:t xml:space="preserve">, </w:t>
      </w:r>
      <w:proofErr w:type="spellStart"/>
      <w:r>
        <w:rPr>
          <w:rFonts w:ascii="Bell MT" w:eastAsia="Bell MT" w:hAnsi="Bell MT" w:cs="Bell MT"/>
          <w:color w:val="000000"/>
        </w:rPr>
        <w:t>tus’uhaa</w:t>
      </w:r>
      <w:proofErr w:type="spellEnd"/>
      <w:r>
        <w:rPr>
          <w:rFonts w:ascii="Bell MT" w:eastAsia="Bell MT" w:hAnsi="Bell MT" w:cs="Bell MT"/>
          <w:color w:val="000000"/>
        </w:rPr>
        <w:t xml:space="preserve">, </w:t>
      </w:r>
      <w:proofErr w:type="spellStart"/>
      <w:r>
        <w:rPr>
          <w:rFonts w:ascii="Bell MT" w:eastAsia="Bell MT" w:hAnsi="Bell MT" w:cs="Bell MT"/>
          <w:color w:val="000000"/>
        </w:rPr>
        <w:t>thumnuhaa</w:t>
      </w:r>
      <w:proofErr w:type="spellEnd"/>
      <w:r>
        <w:rPr>
          <w:rFonts w:ascii="Bell MT" w:eastAsia="Bell MT" w:hAnsi="Bell MT" w:cs="Bell MT"/>
          <w:color w:val="000000"/>
        </w:rPr>
        <w:t xml:space="preserve">, </w:t>
      </w:r>
      <w:proofErr w:type="spellStart"/>
      <w:r>
        <w:rPr>
          <w:rFonts w:ascii="Bell MT" w:eastAsia="Bell MT" w:hAnsi="Bell MT" w:cs="Bell MT"/>
          <w:color w:val="000000"/>
        </w:rPr>
        <w:t>sub’uhaa</w:t>
      </w:r>
      <w:proofErr w:type="spellEnd"/>
      <w:r>
        <w:rPr>
          <w:rFonts w:ascii="Bell MT" w:eastAsia="Bell MT" w:hAnsi="Bell MT" w:cs="Bell MT"/>
          <w:color w:val="000000"/>
        </w:rPr>
        <w:t xml:space="preserve">, </w:t>
      </w:r>
      <w:proofErr w:type="spellStart"/>
      <w:r>
        <w:rPr>
          <w:rFonts w:ascii="Bell MT" w:eastAsia="Bell MT" w:hAnsi="Bell MT" w:cs="Bell MT"/>
          <w:color w:val="000000"/>
        </w:rPr>
        <w:t>sudsuhaa</w:t>
      </w:r>
      <w:proofErr w:type="spellEnd"/>
      <w:r>
        <w:rPr>
          <w:rFonts w:ascii="Bell MT" w:eastAsia="Bell MT" w:hAnsi="Bell MT" w:cs="Bell MT"/>
          <w:color w:val="000000"/>
        </w:rPr>
        <w:t xml:space="preserve">, </w:t>
      </w:r>
      <w:proofErr w:type="spellStart"/>
      <w:r>
        <w:rPr>
          <w:rFonts w:ascii="Bell MT" w:eastAsia="Bell MT" w:hAnsi="Bell MT" w:cs="Bell MT"/>
          <w:color w:val="000000"/>
        </w:rPr>
        <w:t>khumsuhaa</w:t>
      </w:r>
      <w:proofErr w:type="spellEnd"/>
      <w:r>
        <w:rPr>
          <w:rFonts w:ascii="Bell MT" w:eastAsia="Bell MT" w:hAnsi="Bell MT" w:cs="Bell MT"/>
          <w:color w:val="000000"/>
        </w:rPr>
        <w:t xml:space="preserve">, </w:t>
      </w:r>
      <w:proofErr w:type="spellStart"/>
      <w:r>
        <w:rPr>
          <w:rFonts w:ascii="Bell MT" w:eastAsia="Bell MT" w:hAnsi="Bell MT" w:cs="Bell MT"/>
          <w:color w:val="000000"/>
        </w:rPr>
        <w:t>rub’uhaa</w:t>
      </w:r>
      <w:proofErr w:type="spellEnd"/>
      <w:r>
        <w:rPr>
          <w:rFonts w:ascii="Bell MT" w:eastAsia="Bell MT" w:hAnsi="Bell MT" w:cs="Bell MT"/>
          <w:color w:val="000000"/>
        </w:rPr>
        <w:t xml:space="preserve">, </w:t>
      </w:r>
      <w:proofErr w:type="spellStart"/>
      <w:r>
        <w:rPr>
          <w:rFonts w:ascii="Bell MT" w:eastAsia="Bell MT" w:hAnsi="Bell MT" w:cs="Bell MT"/>
          <w:color w:val="000000"/>
        </w:rPr>
        <w:t>thuluthuhaa</w:t>
      </w:r>
      <w:proofErr w:type="spellEnd"/>
      <w:r>
        <w:rPr>
          <w:rFonts w:ascii="Bell MT" w:eastAsia="Bell MT" w:hAnsi="Bell MT" w:cs="Bell MT"/>
          <w:color w:val="000000"/>
        </w:rPr>
        <w:t xml:space="preserve">, </w:t>
      </w:r>
      <w:proofErr w:type="spellStart"/>
      <w:r>
        <w:rPr>
          <w:rFonts w:ascii="Bell MT" w:eastAsia="Bell MT" w:hAnsi="Bell MT" w:cs="Bell MT"/>
          <w:color w:val="000000"/>
        </w:rPr>
        <w:t>nisfuhaa</w:t>
      </w:r>
      <w:proofErr w:type="spellEnd"/>
      <w:r>
        <w:rPr>
          <w:rFonts w:ascii="Bell MT" w:eastAsia="Bell MT" w:hAnsi="Bell MT" w:cs="Bell MT"/>
          <w:color w:val="000000"/>
        </w:rPr>
        <w:t xml:space="preserve">.” So, we should therefore </w:t>
      </w:r>
      <w:r>
        <w:rPr>
          <w:rFonts w:ascii="Bell MT" w:eastAsia="Bell MT" w:hAnsi="Bell MT" w:cs="Bell MT"/>
        </w:rPr>
        <w:t>make an effort</w:t>
      </w:r>
      <w:r>
        <w:rPr>
          <w:rFonts w:ascii="Bell MT" w:eastAsia="Bell MT" w:hAnsi="Bell MT" w:cs="Bell MT"/>
          <w:color w:val="000000"/>
        </w:rPr>
        <w:t xml:space="preserve"> to get its full reward and it can only be achieved when it is performed with a proper focus in the heart and body with full attention.</w:t>
      </w:r>
    </w:p>
    <w:p w:rsidR="00FF2425" w:rsidRDefault="00000000">
      <w:pPr>
        <w:pStyle w:val="Heading2"/>
        <w:spacing w:before="240" w:after="120" w:line="360" w:lineRule="auto"/>
        <w:rPr>
          <w:rFonts w:ascii="Bell MT" w:eastAsia="Bell MT" w:hAnsi="Bell MT" w:cs="Bell MT"/>
        </w:rPr>
      </w:pPr>
      <w:r>
        <w:rPr>
          <w:rFonts w:ascii="Bell MT" w:eastAsia="Bell MT" w:hAnsi="Bell MT" w:cs="Bell MT"/>
        </w:rPr>
        <w:t>Salah puts our feelings and thoughts in the right direction</w:t>
      </w:r>
    </w:p>
    <w:p w:rsidR="00FF2425" w:rsidRDefault="00000000">
      <w:pPr>
        <w:spacing w:before="240" w:after="120" w:line="360" w:lineRule="auto"/>
        <w:jc w:val="both"/>
        <w:rPr>
          <w:rFonts w:ascii="Bell MT" w:eastAsia="Bell MT" w:hAnsi="Bell MT" w:cs="Bell MT"/>
          <w:color w:val="000000"/>
        </w:rPr>
      </w:pPr>
      <w:r>
        <w:rPr>
          <w:rFonts w:ascii="Bell MT" w:eastAsia="Bell MT" w:hAnsi="Bell MT" w:cs="Bell MT"/>
          <w:color w:val="000000"/>
        </w:rPr>
        <w:t xml:space="preserve">Mankind tends to be eager for the instant bounties in his reach but is usually not interested in the bounties that are awaiting him in the future. The Quran in 17/11 states “Man is ever hasty”- </w:t>
      </w:r>
    </w:p>
    <w:p w:rsidR="00FF2425" w:rsidRDefault="00000000">
      <w:pPr>
        <w:spacing w:before="240" w:after="120" w:line="360" w:lineRule="auto"/>
        <w:jc w:val="both"/>
        <w:rPr>
          <w:rFonts w:ascii="Andalus" w:eastAsia="Andalus" w:hAnsi="Andalus" w:cs="Andalus"/>
          <w:color w:val="000000"/>
          <w:sz w:val="21"/>
          <w:szCs w:val="21"/>
          <w:highlight w:val="white"/>
        </w:rPr>
      </w:pPr>
      <w:r>
        <w:rPr>
          <w:rFonts w:ascii="Times New Roman" w:eastAsia="Times New Roman" w:hAnsi="Times New Roman" w:cs="Times New Roman"/>
          <w:color w:val="000000"/>
          <w:sz w:val="36"/>
          <w:szCs w:val="36"/>
          <w:rtl/>
        </w:rPr>
        <w:t>وَ</w:t>
      </w:r>
      <w:r>
        <w:rPr>
          <w:rFonts w:ascii="Arabic Typesetting" w:eastAsia="Arabic Typesetting" w:hAnsi="Arabic Typesetting" w:cs="Arabic Typesetting"/>
          <w:color w:val="000000"/>
          <w:sz w:val="36"/>
          <w:szCs w:val="36"/>
          <w:rtl/>
        </w:rPr>
        <w:t>كَانَ  الْإِنْسٰنُ عَجُولًا</w:t>
      </w:r>
      <w:r>
        <w:rPr>
          <w:rFonts w:ascii="Andalus" w:eastAsia="Andalus" w:hAnsi="Andalus" w:cs="Andalus"/>
          <w:color w:val="000000"/>
          <w:sz w:val="46"/>
          <w:szCs w:val="46"/>
        </w:rPr>
        <w:t xml:space="preserve"> </w:t>
      </w:r>
      <w:proofErr w:type="spellStart"/>
      <w:r>
        <w:rPr>
          <w:rFonts w:ascii="Bell MT" w:eastAsia="Bell MT" w:hAnsi="Bell MT" w:cs="Bell MT"/>
          <w:color w:val="000000"/>
        </w:rPr>
        <w:t>Wa</w:t>
      </w:r>
      <w:proofErr w:type="spellEnd"/>
      <w:r>
        <w:rPr>
          <w:rFonts w:ascii="Bell MT" w:eastAsia="Bell MT" w:hAnsi="Bell MT" w:cs="Bell MT"/>
          <w:color w:val="000000"/>
        </w:rPr>
        <w:t xml:space="preserve"> </w:t>
      </w:r>
      <w:proofErr w:type="spellStart"/>
      <w:r>
        <w:rPr>
          <w:rFonts w:ascii="Bell MT" w:eastAsia="Bell MT" w:hAnsi="Bell MT" w:cs="Bell MT"/>
          <w:color w:val="000000"/>
        </w:rPr>
        <w:t>kaanel</w:t>
      </w:r>
      <w:proofErr w:type="spellEnd"/>
      <w:r>
        <w:rPr>
          <w:rFonts w:ascii="Bell MT" w:eastAsia="Bell MT" w:hAnsi="Bell MT" w:cs="Bell MT"/>
          <w:color w:val="000000"/>
        </w:rPr>
        <w:t xml:space="preserve"> </w:t>
      </w:r>
      <w:proofErr w:type="spellStart"/>
      <w:r>
        <w:rPr>
          <w:rFonts w:ascii="Bell MT" w:eastAsia="Bell MT" w:hAnsi="Bell MT" w:cs="Bell MT"/>
          <w:color w:val="000000"/>
        </w:rPr>
        <w:t>insaanu</w:t>
      </w:r>
      <w:proofErr w:type="spellEnd"/>
      <w:r>
        <w:rPr>
          <w:rFonts w:ascii="Bell MT" w:eastAsia="Bell MT" w:hAnsi="Bell MT" w:cs="Bell MT"/>
          <w:color w:val="000000"/>
        </w:rPr>
        <w:t xml:space="preserve"> ‘</w:t>
      </w:r>
      <w:proofErr w:type="spellStart"/>
      <w:r>
        <w:rPr>
          <w:rFonts w:ascii="Bell MT" w:eastAsia="Bell MT" w:hAnsi="Bell MT" w:cs="Bell MT"/>
          <w:color w:val="000000"/>
        </w:rPr>
        <w:t>ajoolaa</w:t>
      </w:r>
      <w:proofErr w:type="spellEnd"/>
      <w:r>
        <w:rPr>
          <w:rFonts w:ascii="Bell MT" w:eastAsia="Bell MT" w:hAnsi="Bell MT" w:cs="Bell MT"/>
          <w:color w:val="000000"/>
        </w:rPr>
        <w:t>. Similarly, the verse in 70/19 reads “</w:t>
      </w:r>
      <w:r>
        <w:rPr>
          <w:rFonts w:ascii="Bell MT" w:eastAsia="Bell MT" w:hAnsi="Bell MT" w:cs="Bell MT"/>
          <w:color w:val="000000"/>
          <w:highlight w:val="white"/>
        </w:rPr>
        <w:t>Indeed, mankind was created anxious:”-</w:t>
      </w:r>
      <w:r>
        <w:rPr>
          <w:rFonts w:ascii="Andalus" w:eastAsia="Andalus" w:hAnsi="Andalus" w:cs="Andalus"/>
          <w:color w:val="000000"/>
          <w:sz w:val="21"/>
          <w:szCs w:val="21"/>
          <w:highlight w:val="white"/>
        </w:rPr>
        <w:t xml:space="preserve"> </w:t>
      </w:r>
      <w:r>
        <w:rPr>
          <w:rFonts w:ascii="Arabic Typesetting" w:eastAsia="Arabic Typesetting" w:hAnsi="Arabic Typesetting" w:cs="Arabic Typesetting"/>
          <w:color w:val="000000"/>
          <w:sz w:val="36"/>
          <w:szCs w:val="36"/>
          <w:highlight w:val="white"/>
          <w:rtl/>
        </w:rPr>
        <w:t>إِنَّ الْإِنْسٰنَ خُلِقَ هَلُوعًا</w:t>
      </w:r>
      <w:r>
        <w:rPr>
          <w:rFonts w:ascii="Andalus" w:eastAsia="Andalus" w:hAnsi="Andalus" w:cs="Andalus"/>
          <w:color w:val="000000"/>
          <w:sz w:val="56"/>
          <w:szCs w:val="56"/>
          <w:highlight w:val="white"/>
        </w:rPr>
        <w:t xml:space="preserve"> </w:t>
      </w:r>
      <w:proofErr w:type="spellStart"/>
      <w:r>
        <w:rPr>
          <w:rFonts w:ascii="Bell MT" w:eastAsia="Bell MT" w:hAnsi="Bell MT" w:cs="Bell MT"/>
          <w:color w:val="000000"/>
          <w:highlight w:val="white"/>
        </w:rPr>
        <w:t>Innal</w:t>
      </w:r>
      <w:proofErr w:type="spellEnd"/>
      <w:r>
        <w:rPr>
          <w:rFonts w:ascii="Bell MT" w:eastAsia="Bell MT" w:hAnsi="Bell MT" w:cs="Bell MT"/>
          <w:color w:val="000000"/>
          <w:highlight w:val="white"/>
        </w:rPr>
        <w:t xml:space="preserve"> insane </w:t>
      </w:r>
      <w:proofErr w:type="spellStart"/>
      <w:r>
        <w:rPr>
          <w:rFonts w:ascii="Bell MT" w:eastAsia="Bell MT" w:hAnsi="Bell MT" w:cs="Bell MT"/>
          <w:color w:val="000000"/>
          <w:highlight w:val="white"/>
        </w:rPr>
        <w:t>khuliqa</w:t>
      </w:r>
      <w:proofErr w:type="spellEnd"/>
      <w:r>
        <w:rPr>
          <w:rFonts w:ascii="Bell MT" w:eastAsia="Bell MT" w:hAnsi="Bell MT" w:cs="Bell MT"/>
          <w:color w:val="000000"/>
          <w:highlight w:val="white"/>
        </w:rPr>
        <w:t xml:space="preserve"> </w:t>
      </w:r>
      <w:proofErr w:type="spellStart"/>
      <w:r>
        <w:rPr>
          <w:rFonts w:ascii="Bell MT" w:eastAsia="Bell MT" w:hAnsi="Bell MT" w:cs="Bell MT"/>
          <w:color w:val="000000"/>
          <w:highlight w:val="white"/>
        </w:rPr>
        <w:t>haloo’aa</w:t>
      </w:r>
      <w:proofErr w:type="spellEnd"/>
      <w:r>
        <w:rPr>
          <w:rFonts w:ascii="Bell MT" w:eastAsia="Bell MT" w:hAnsi="Bell MT" w:cs="Bell MT"/>
          <w:color w:val="000000"/>
          <w:highlight w:val="white"/>
        </w:rPr>
        <w:t>. And the next ayah 70:20 states “unsettled when evil visits him</w:t>
      </w:r>
      <w:r>
        <w:rPr>
          <w:rFonts w:ascii="Andalus" w:eastAsia="Andalus" w:hAnsi="Andalus" w:cs="Andalus"/>
          <w:color w:val="000000"/>
          <w:sz w:val="21"/>
          <w:szCs w:val="21"/>
          <w:highlight w:val="white"/>
        </w:rPr>
        <w:t xml:space="preserve">” </w:t>
      </w:r>
      <w:proofErr w:type="gramStart"/>
      <w:r>
        <w:rPr>
          <w:rFonts w:ascii="Arabic Typesetting" w:eastAsia="Arabic Typesetting" w:hAnsi="Arabic Typesetting" w:cs="Arabic Typesetting"/>
          <w:sz w:val="36"/>
          <w:szCs w:val="36"/>
          <w:rtl/>
        </w:rPr>
        <w:t>وَ  إذَا</w:t>
      </w:r>
      <w:proofErr w:type="gramEnd"/>
      <w:r>
        <w:rPr>
          <w:rFonts w:ascii="Arabic Typesetting" w:eastAsia="Arabic Typesetting" w:hAnsi="Arabic Typesetting" w:cs="Arabic Typesetting"/>
          <w:sz w:val="36"/>
          <w:szCs w:val="36"/>
          <w:rtl/>
        </w:rPr>
        <w:t xml:space="preserve"> مَسَّهُ الشَّرُّ جَزُوعًا</w:t>
      </w:r>
      <w:r>
        <w:rPr>
          <w:rFonts w:ascii="Andalus" w:eastAsia="Andalus" w:hAnsi="Andalus" w:cs="Andalus"/>
          <w:color w:val="000000"/>
          <w:sz w:val="11"/>
          <w:szCs w:val="11"/>
          <w:highlight w:val="white"/>
        </w:rPr>
        <w:t xml:space="preserve"> </w:t>
      </w:r>
      <w:r>
        <w:rPr>
          <w:rFonts w:ascii="Andalus" w:eastAsia="Andalus" w:hAnsi="Andalus" w:cs="Andalus"/>
          <w:color w:val="000000"/>
          <w:sz w:val="21"/>
          <w:szCs w:val="21"/>
          <w:highlight w:val="white"/>
        </w:rPr>
        <w:t>-</w:t>
      </w:r>
      <w:proofErr w:type="spellStart"/>
      <w:r>
        <w:rPr>
          <w:rFonts w:ascii="Bell MT" w:eastAsia="Bell MT" w:hAnsi="Bell MT" w:cs="Bell MT"/>
          <w:color w:val="000000"/>
          <w:highlight w:val="white"/>
        </w:rPr>
        <w:t>wa</w:t>
      </w:r>
      <w:proofErr w:type="spellEnd"/>
      <w:r>
        <w:rPr>
          <w:rFonts w:ascii="Bell MT" w:eastAsia="Bell MT" w:hAnsi="Bell MT" w:cs="Bell MT"/>
          <w:color w:val="000000"/>
          <w:highlight w:val="white"/>
        </w:rPr>
        <w:t xml:space="preserve"> </w:t>
      </w:r>
      <w:proofErr w:type="spellStart"/>
      <w:r>
        <w:rPr>
          <w:rFonts w:ascii="Bell MT" w:eastAsia="Bell MT" w:hAnsi="Bell MT" w:cs="Bell MT"/>
          <w:color w:val="000000"/>
          <w:highlight w:val="white"/>
        </w:rPr>
        <w:t>ithaa</w:t>
      </w:r>
      <w:proofErr w:type="spellEnd"/>
      <w:r>
        <w:rPr>
          <w:rFonts w:ascii="Bell MT" w:eastAsia="Bell MT" w:hAnsi="Bell MT" w:cs="Bell MT"/>
          <w:color w:val="000000"/>
          <w:highlight w:val="white"/>
        </w:rPr>
        <w:t xml:space="preserve"> </w:t>
      </w:r>
      <w:proofErr w:type="spellStart"/>
      <w:r>
        <w:rPr>
          <w:rFonts w:ascii="Bell MT" w:eastAsia="Bell MT" w:hAnsi="Bell MT" w:cs="Bell MT"/>
          <w:color w:val="000000"/>
          <w:highlight w:val="white"/>
        </w:rPr>
        <w:t>massahush-sharru</w:t>
      </w:r>
      <w:proofErr w:type="spellEnd"/>
      <w:r>
        <w:rPr>
          <w:rFonts w:ascii="Bell MT" w:eastAsia="Bell MT" w:hAnsi="Bell MT" w:cs="Bell MT"/>
          <w:color w:val="000000"/>
          <w:highlight w:val="white"/>
        </w:rPr>
        <w:t xml:space="preserve"> </w:t>
      </w:r>
      <w:proofErr w:type="spellStart"/>
      <w:r>
        <w:rPr>
          <w:rFonts w:ascii="Bell MT" w:eastAsia="Bell MT" w:hAnsi="Bell MT" w:cs="Bell MT"/>
          <w:color w:val="000000"/>
          <w:highlight w:val="white"/>
        </w:rPr>
        <w:t>jazoo’aa</w:t>
      </w:r>
      <w:proofErr w:type="spellEnd"/>
      <w:r>
        <w:rPr>
          <w:rFonts w:ascii="Bell MT" w:eastAsia="Bell MT" w:hAnsi="Bell MT" w:cs="Bell MT"/>
          <w:color w:val="000000"/>
          <w:highlight w:val="white"/>
        </w:rPr>
        <w:t xml:space="preserve">. One should remember that “it may well be that he dislikes a thing </w:t>
      </w:r>
      <w:r>
        <w:rPr>
          <w:rFonts w:ascii="Bell MT" w:eastAsia="Bell MT" w:hAnsi="Bell MT" w:cs="Bell MT"/>
          <w:color w:val="000000"/>
          <w:highlight w:val="white"/>
        </w:rPr>
        <w:lastRenderedPageBreak/>
        <w:t>but it is good for him, and it may well be that he likes a thing but it is bad for him” as stated in 2:216. On the other hand, 70:21 states how mankind becomes stingy so quickly “withholding when touched by good”</w:t>
      </w:r>
    </w:p>
    <w:p w:rsidR="00FF2425" w:rsidRDefault="00000000">
      <w:pPr>
        <w:spacing w:before="240" w:after="120" w:line="360" w:lineRule="auto"/>
        <w:jc w:val="both"/>
        <w:rPr>
          <w:rFonts w:ascii="Bell MT" w:eastAsia="Bell MT" w:hAnsi="Bell MT" w:cs="Bell MT"/>
          <w:sz w:val="56"/>
          <w:szCs w:val="56"/>
        </w:rPr>
      </w:pPr>
      <w:r>
        <w:rPr>
          <w:rFonts w:ascii="Andalus" w:eastAsia="Andalus" w:hAnsi="Andalus" w:cs="Andalus"/>
          <w:color w:val="000000"/>
          <w:sz w:val="11"/>
          <w:szCs w:val="11"/>
          <w:highlight w:val="white"/>
        </w:rPr>
        <w:t xml:space="preserve"> </w:t>
      </w:r>
      <w:r>
        <w:rPr>
          <w:rFonts w:ascii="Arabic Typesetting" w:eastAsia="Arabic Typesetting" w:hAnsi="Arabic Typesetting" w:cs="Arabic Typesetting"/>
          <w:sz w:val="36"/>
          <w:szCs w:val="36"/>
          <w:rtl/>
        </w:rPr>
        <w:t>وَ إذَا مَسَّهُ الْخَيْرُ مَنُوعًا</w:t>
      </w:r>
      <w:r>
        <w:rPr>
          <w:sz w:val="36"/>
          <w:szCs w:val="36"/>
        </w:rPr>
        <w:t xml:space="preserve"> </w:t>
      </w:r>
      <w:r>
        <w:rPr>
          <w:rFonts w:ascii="Andalus" w:eastAsia="Andalus" w:hAnsi="Andalus" w:cs="Andalus"/>
          <w:color w:val="000000"/>
          <w:sz w:val="21"/>
          <w:szCs w:val="21"/>
          <w:highlight w:val="white"/>
        </w:rPr>
        <w:t>-</w:t>
      </w:r>
      <w:proofErr w:type="spellStart"/>
      <w:r>
        <w:rPr>
          <w:rFonts w:ascii="Bell MT" w:eastAsia="Bell MT" w:hAnsi="Bell MT" w:cs="Bell MT"/>
          <w:color w:val="000000"/>
          <w:highlight w:val="white"/>
        </w:rPr>
        <w:t>wa</w:t>
      </w:r>
      <w:proofErr w:type="spellEnd"/>
      <w:r>
        <w:rPr>
          <w:rFonts w:ascii="Bell MT" w:eastAsia="Bell MT" w:hAnsi="Bell MT" w:cs="Bell MT"/>
          <w:color w:val="000000"/>
          <w:highlight w:val="white"/>
        </w:rPr>
        <w:t xml:space="preserve"> </w:t>
      </w:r>
      <w:proofErr w:type="spellStart"/>
      <w:r>
        <w:rPr>
          <w:rFonts w:ascii="Bell MT" w:eastAsia="Bell MT" w:hAnsi="Bell MT" w:cs="Bell MT"/>
          <w:color w:val="000000"/>
          <w:highlight w:val="white"/>
        </w:rPr>
        <w:t>ithaa</w:t>
      </w:r>
      <w:proofErr w:type="spellEnd"/>
      <w:r>
        <w:rPr>
          <w:rFonts w:ascii="Bell MT" w:eastAsia="Bell MT" w:hAnsi="Bell MT" w:cs="Bell MT"/>
          <w:color w:val="000000"/>
          <w:highlight w:val="white"/>
        </w:rPr>
        <w:t xml:space="preserve"> </w:t>
      </w:r>
      <w:proofErr w:type="spellStart"/>
      <w:r>
        <w:rPr>
          <w:rFonts w:ascii="Bell MT" w:eastAsia="Bell MT" w:hAnsi="Bell MT" w:cs="Bell MT"/>
          <w:color w:val="000000"/>
          <w:highlight w:val="white"/>
        </w:rPr>
        <w:t>massahul</w:t>
      </w:r>
      <w:proofErr w:type="spellEnd"/>
      <w:r>
        <w:rPr>
          <w:rFonts w:ascii="Bell MT" w:eastAsia="Bell MT" w:hAnsi="Bell MT" w:cs="Bell MT"/>
          <w:color w:val="000000"/>
          <w:highlight w:val="white"/>
        </w:rPr>
        <w:t xml:space="preserve"> </w:t>
      </w:r>
      <w:proofErr w:type="spellStart"/>
      <w:r>
        <w:rPr>
          <w:rFonts w:ascii="Bell MT" w:eastAsia="Bell MT" w:hAnsi="Bell MT" w:cs="Bell MT"/>
          <w:color w:val="000000"/>
          <w:highlight w:val="white"/>
        </w:rPr>
        <w:t>khayru</w:t>
      </w:r>
      <w:proofErr w:type="spellEnd"/>
      <w:r>
        <w:rPr>
          <w:rFonts w:ascii="Bell MT" w:eastAsia="Bell MT" w:hAnsi="Bell MT" w:cs="Bell MT"/>
          <w:color w:val="000000"/>
          <w:highlight w:val="white"/>
        </w:rPr>
        <w:t xml:space="preserve"> </w:t>
      </w:r>
      <w:proofErr w:type="spellStart"/>
      <w:r>
        <w:rPr>
          <w:rFonts w:ascii="Bell MT" w:eastAsia="Bell MT" w:hAnsi="Bell MT" w:cs="Bell MT"/>
          <w:color w:val="000000"/>
          <w:highlight w:val="white"/>
        </w:rPr>
        <w:t>manoo’aa</w:t>
      </w:r>
      <w:proofErr w:type="spellEnd"/>
      <w:r>
        <w:rPr>
          <w:rFonts w:ascii="Bell MT" w:eastAsia="Bell MT" w:hAnsi="Bell MT" w:cs="Bell MT"/>
          <w:color w:val="000000"/>
          <w:highlight w:val="white"/>
        </w:rPr>
        <w:t xml:space="preserve">. However, all these tendencies or characteristics can be improved and disciplined and are put in the right direction by five-daily prayers. The purpose of these tendencies is actually to help the mankind raise his status but he would not be able to know about this when disconnects himself from his Lord. Consequently, he lowers his status to the lowest of the low. For instance, obstinacy can help mankind to have perseverance and patience to stick to the truth when stricken by promptings and provocations of Shaitan and disbelief. He would keep his post patiently until death comes to him. Greed is another example: When used to possess worldly things, it can be harmful whereas when used in seeking the pleasure of </w:t>
      </w:r>
      <w:proofErr w:type="spellStart"/>
      <w:r>
        <w:rPr>
          <w:rFonts w:ascii="Bell MT" w:eastAsia="Bell MT" w:hAnsi="Bell MT" w:cs="Bell MT"/>
          <w:color w:val="000000"/>
          <w:highlight w:val="white"/>
        </w:rPr>
        <w:t>All</w:t>
      </w:r>
      <w:r>
        <w:rPr>
          <w:rFonts w:ascii="Cambria" w:eastAsia="Cambria" w:hAnsi="Cambria" w:cs="Cambria"/>
          <w:color w:val="000000"/>
          <w:highlight w:val="white"/>
        </w:rPr>
        <w:t>ā</w:t>
      </w:r>
      <w:r>
        <w:rPr>
          <w:rFonts w:ascii="Bell MT" w:eastAsia="Bell MT" w:hAnsi="Bell MT" w:cs="Bell MT"/>
          <w:color w:val="000000"/>
          <w:highlight w:val="white"/>
        </w:rPr>
        <w:t>h</w:t>
      </w:r>
      <w:proofErr w:type="spellEnd"/>
      <w:r>
        <w:rPr>
          <w:rFonts w:ascii="Bell MT" w:eastAsia="Bell MT" w:hAnsi="Bell MT" w:cs="Bell MT"/>
          <w:color w:val="000000"/>
          <w:highlight w:val="white"/>
        </w:rPr>
        <w:t>, in asking more and more to accomplish more and better servanthood. Like the verse 70/22,23 state “Except the observers of prayer who are constant.”-</w:t>
      </w:r>
      <w:r>
        <w:rPr>
          <w:rFonts w:ascii="Arabic Typesetting" w:eastAsia="Arabic Typesetting" w:hAnsi="Arabic Typesetting" w:cs="Arabic Typesetting"/>
          <w:color w:val="000000"/>
          <w:sz w:val="36"/>
          <w:szCs w:val="36"/>
          <w:highlight w:val="white"/>
          <w:rtl/>
        </w:rPr>
        <w:t>إلَّاالْمُصَلِّينَ۝ الَّذِينَ هُمْ عَلٰى صَلَاةِهِمْ دَٓاءِمُون</w:t>
      </w:r>
      <w:r>
        <w:rPr>
          <w:rFonts w:ascii="Arabic Typesetting" w:eastAsia="Arabic Typesetting" w:hAnsi="Arabic Typesetting" w:cs="Arabic Typesetting"/>
          <w:color w:val="000000"/>
          <w:sz w:val="36"/>
          <w:szCs w:val="36"/>
          <w:highlight w:val="white"/>
        </w:rPr>
        <w:t>َ</w:t>
      </w:r>
      <w:r>
        <w:rPr>
          <w:rFonts w:ascii="Andalus" w:eastAsia="Andalus" w:hAnsi="Andalus" w:cs="Andalus"/>
          <w:color w:val="000000"/>
          <w:sz w:val="46"/>
          <w:szCs w:val="46"/>
          <w:highlight w:val="white"/>
        </w:rPr>
        <w:t xml:space="preserve"> </w:t>
      </w:r>
      <w:r>
        <w:rPr>
          <w:rFonts w:ascii="Bell MT" w:eastAsia="Bell MT" w:hAnsi="Bell MT" w:cs="Bell MT"/>
          <w:color w:val="000000"/>
          <w:sz w:val="21"/>
          <w:szCs w:val="21"/>
          <w:highlight w:val="white"/>
        </w:rPr>
        <w:t xml:space="preserve">ILLAL </w:t>
      </w:r>
      <w:proofErr w:type="spellStart"/>
      <w:r>
        <w:rPr>
          <w:rFonts w:ascii="Bell MT" w:eastAsia="Bell MT" w:hAnsi="Bell MT" w:cs="Bell MT"/>
          <w:color w:val="000000"/>
          <w:sz w:val="21"/>
          <w:szCs w:val="21"/>
          <w:highlight w:val="white"/>
        </w:rPr>
        <w:t>musalleen</w:t>
      </w:r>
      <w:proofErr w:type="spellEnd"/>
      <w:r>
        <w:rPr>
          <w:rFonts w:ascii="Bell MT" w:eastAsia="Bell MT" w:hAnsi="Bell MT" w:cs="Bell MT"/>
          <w:color w:val="000000"/>
          <w:sz w:val="21"/>
          <w:szCs w:val="21"/>
          <w:highlight w:val="white"/>
        </w:rPr>
        <w:t xml:space="preserve"> </w:t>
      </w:r>
      <w:proofErr w:type="spellStart"/>
      <w:r>
        <w:rPr>
          <w:rFonts w:ascii="Bell MT" w:eastAsia="Bell MT" w:hAnsi="Bell MT" w:cs="Bell MT"/>
          <w:color w:val="000000"/>
          <w:sz w:val="21"/>
          <w:szCs w:val="21"/>
          <w:highlight w:val="white"/>
        </w:rPr>
        <w:t>allatheena</w:t>
      </w:r>
      <w:proofErr w:type="spellEnd"/>
      <w:r>
        <w:rPr>
          <w:rFonts w:ascii="Bell MT" w:eastAsia="Bell MT" w:hAnsi="Bell MT" w:cs="Bell MT"/>
          <w:color w:val="000000"/>
          <w:sz w:val="21"/>
          <w:szCs w:val="21"/>
          <w:highlight w:val="white"/>
        </w:rPr>
        <w:t xml:space="preserve"> hum ala </w:t>
      </w:r>
      <w:proofErr w:type="spellStart"/>
      <w:r>
        <w:rPr>
          <w:rFonts w:ascii="Bell MT" w:eastAsia="Bell MT" w:hAnsi="Bell MT" w:cs="Bell MT"/>
          <w:color w:val="000000"/>
          <w:sz w:val="21"/>
          <w:szCs w:val="21"/>
          <w:highlight w:val="white"/>
        </w:rPr>
        <w:t>salaatihim</w:t>
      </w:r>
      <w:proofErr w:type="spellEnd"/>
      <w:r>
        <w:rPr>
          <w:rFonts w:ascii="Bell MT" w:eastAsia="Bell MT" w:hAnsi="Bell MT" w:cs="Bell MT"/>
          <w:color w:val="000000"/>
          <w:sz w:val="21"/>
          <w:szCs w:val="21"/>
          <w:highlight w:val="white"/>
        </w:rPr>
        <w:t xml:space="preserve"> </w:t>
      </w:r>
      <w:proofErr w:type="spellStart"/>
      <w:r>
        <w:rPr>
          <w:rFonts w:ascii="Bell MT" w:eastAsia="Bell MT" w:hAnsi="Bell MT" w:cs="Bell MT"/>
          <w:color w:val="000000"/>
          <w:sz w:val="21"/>
          <w:szCs w:val="21"/>
          <w:highlight w:val="white"/>
        </w:rPr>
        <w:t>daaimoon</w:t>
      </w:r>
      <w:proofErr w:type="spellEnd"/>
      <w:r>
        <w:rPr>
          <w:rFonts w:ascii="Bell MT" w:eastAsia="Bell MT" w:hAnsi="Bell MT" w:cs="Bell MT"/>
          <w:color w:val="000000"/>
          <w:sz w:val="21"/>
          <w:szCs w:val="21"/>
          <w:highlight w:val="white"/>
        </w:rPr>
        <w:t>. By being constant in our prayers, we would use these potentials for The Hereafter instead of wasting them for worldly temptations.</w:t>
      </w:r>
    </w:p>
    <w:p w:rsidR="00FF2425" w:rsidRDefault="00000000">
      <w:pPr>
        <w:pStyle w:val="Heading2"/>
        <w:spacing w:before="240" w:after="120" w:line="360" w:lineRule="auto"/>
        <w:rPr>
          <w:rFonts w:ascii="Bell MT" w:eastAsia="Bell MT" w:hAnsi="Bell MT" w:cs="Bell MT"/>
        </w:rPr>
      </w:pPr>
      <w:r>
        <w:rPr>
          <w:rFonts w:ascii="Bell MT" w:eastAsia="Bell MT" w:hAnsi="Bell MT" w:cs="Bell MT"/>
        </w:rPr>
        <w:t>Salah means attending or responding to Divine Invitation</w:t>
      </w:r>
    </w:p>
    <w:p w:rsidR="00FF2425" w:rsidRDefault="00000000">
      <w:pPr>
        <w:spacing w:before="240" w:after="120" w:line="360" w:lineRule="auto"/>
        <w:jc w:val="both"/>
        <w:rPr>
          <w:rFonts w:ascii="Bell MT" w:eastAsia="Bell MT" w:hAnsi="Bell MT" w:cs="Bell MT"/>
          <w:color w:val="000000"/>
        </w:rPr>
      </w:pPr>
      <w:r>
        <w:rPr>
          <w:rFonts w:ascii="Bell MT" w:eastAsia="Bell MT" w:hAnsi="Bell MT" w:cs="Bell MT"/>
          <w:color w:val="000000"/>
        </w:rPr>
        <w:t>Five times a day, we are invited to come to prosperity-</w:t>
      </w:r>
      <w:proofErr w:type="spellStart"/>
      <w:r>
        <w:rPr>
          <w:rFonts w:ascii="Bell MT" w:eastAsia="Bell MT" w:hAnsi="Bell MT" w:cs="Bell MT"/>
          <w:color w:val="000000"/>
        </w:rPr>
        <w:t>hayya</w:t>
      </w:r>
      <w:proofErr w:type="spellEnd"/>
      <w:r>
        <w:rPr>
          <w:rFonts w:ascii="Bell MT" w:eastAsia="Bell MT" w:hAnsi="Bell MT" w:cs="Bell MT"/>
          <w:color w:val="000000"/>
        </w:rPr>
        <w:t xml:space="preserve"> ‘</w:t>
      </w:r>
      <w:proofErr w:type="spellStart"/>
      <w:r>
        <w:rPr>
          <w:rFonts w:ascii="Bell MT" w:eastAsia="Bell MT" w:hAnsi="Bell MT" w:cs="Bell MT"/>
          <w:color w:val="000000"/>
        </w:rPr>
        <w:t>alal</w:t>
      </w:r>
      <w:proofErr w:type="spellEnd"/>
      <w:r>
        <w:rPr>
          <w:rFonts w:ascii="Bell MT" w:eastAsia="Bell MT" w:hAnsi="Bell MT" w:cs="Bell MT"/>
          <w:color w:val="000000"/>
        </w:rPr>
        <w:t xml:space="preserve"> </w:t>
      </w:r>
      <w:proofErr w:type="spellStart"/>
      <w:r>
        <w:rPr>
          <w:rFonts w:ascii="Bell MT" w:eastAsia="Bell MT" w:hAnsi="Bell MT" w:cs="Bell MT"/>
          <w:color w:val="000000"/>
        </w:rPr>
        <w:t>falaah</w:t>
      </w:r>
      <w:proofErr w:type="spellEnd"/>
      <w:r>
        <w:rPr>
          <w:rFonts w:ascii="Bell MT" w:eastAsia="Bell MT" w:hAnsi="Bell MT" w:cs="Bell MT"/>
          <w:color w:val="000000"/>
        </w:rPr>
        <w:t xml:space="preserve">- after </w:t>
      </w:r>
      <w:proofErr w:type="spellStart"/>
      <w:r>
        <w:rPr>
          <w:rFonts w:ascii="Bell MT" w:eastAsia="Bell MT" w:hAnsi="Bell MT" w:cs="Bell MT"/>
          <w:color w:val="000000"/>
        </w:rPr>
        <w:t>hayya</w:t>
      </w:r>
      <w:proofErr w:type="spellEnd"/>
      <w:r>
        <w:rPr>
          <w:rFonts w:ascii="Bell MT" w:eastAsia="Bell MT" w:hAnsi="Bell MT" w:cs="Bell MT"/>
          <w:color w:val="000000"/>
        </w:rPr>
        <w:t xml:space="preserve"> ‘alas-salaah-come to the prayer. This call is not to burden anything on us or cause any hardship. It is rather for our own prosperity. By responding to these calls, we exhibit an attitude as if we say, “I would still come to the prayer if it were fifty times a day instead of five.” If this is our state, then we can hope that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AWJ will reward us as if we prayed fifty times a day. Imagine yourself as the host, and you have invited people to come over to your house. They accept your invitation and respond to it. When they come, you would meet them at the door or even at the beginning of your driveway. You wouldn’t send them back without welcoming them with a warm heart, empty handed without providing them something to eat or drink. Can you imagine your Lord would treat you less generously? Since you’ve accepted His Divine invitation, He would not send you without rewarding you tremendously. Remember the Night Journey and Ascension that the Messenger of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-Muhammad SAWS made. He received the Divine invitation and made that miraculous journey to The Heavens by His permission, and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had granted him the many precious gifts including the five daily prayers. Similarly, when we pray, we submissively show our acceptance for that Divine Invitation, we can hope to be rewarded tremendously by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AWJ in both worlds, especially in The Hereafter.</w:t>
      </w:r>
    </w:p>
    <w:p w:rsidR="00FF2425" w:rsidRDefault="00000000">
      <w:pPr>
        <w:pStyle w:val="Heading2"/>
        <w:spacing w:before="240" w:after="120" w:line="360" w:lineRule="auto"/>
        <w:rPr>
          <w:rFonts w:ascii="Bell MT" w:eastAsia="Bell MT" w:hAnsi="Bell MT" w:cs="Bell MT"/>
        </w:rPr>
      </w:pPr>
      <w:r>
        <w:rPr>
          <w:rFonts w:ascii="Bell MT" w:eastAsia="Bell MT" w:hAnsi="Bell MT" w:cs="Bell MT"/>
        </w:rPr>
        <w:t>In Salah, we are communicating with our Lord.</w:t>
      </w:r>
    </w:p>
    <w:p w:rsidR="00FF2425" w:rsidRDefault="00000000">
      <w:pPr>
        <w:spacing w:before="240" w:after="120" w:line="360" w:lineRule="auto"/>
        <w:jc w:val="both"/>
        <w:rPr>
          <w:sz w:val="56"/>
          <w:szCs w:val="56"/>
        </w:rPr>
      </w:pP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h’s</w:t>
      </w:r>
      <w:proofErr w:type="spellEnd"/>
      <w:r>
        <w:rPr>
          <w:rFonts w:ascii="Bell MT" w:eastAsia="Bell MT" w:hAnsi="Bell MT" w:cs="Bell MT"/>
          <w:color w:val="000000"/>
        </w:rPr>
        <w:t xml:space="preserve"> Messenger SAWS would stand for salah at the times he came across a problem. His Sunnah is rooted in the verse 2:153 </w:t>
      </w:r>
      <w:r>
        <w:rPr>
          <w:rFonts w:ascii="Arabic Typesetting" w:eastAsia="Arabic Typesetting" w:hAnsi="Arabic Typesetting" w:cs="Arabic Typesetting"/>
          <w:sz w:val="36"/>
          <w:szCs w:val="36"/>
          <w:rtl/>
        </w:rPr>
        <w:t>يَٓا أَيُّهَا الَّذِينَ اٰمَنُو اسْتَعِينُو بِا الصَّبْرِ وَ الصَّلَاةِ ۚ إِنَّ اللّٰهَ مَعَ الصَّابِرِين</w:t>
      </w:r>
      <w:r>
        <w:rPr>
          <w:rFonts w:ascii="Arabic Typesetting" w:eastAsia="Arabic Typesetting" w:hAnsi="Arabic Typesetting" w:cs="Arabic Typesetting"/>
          <w:sz w:val="36"/>
          <w:szCs w:val="36"/>
        </w:rPr>
        <w:t>َ</w:t>
      </w:r>
    </w:p>
    <w:p w:rsidR="00FF2425" w:rsidRDefault="00000000">
      <w:pPr>
        <w:spacing w:before="240" w:after="120" w:line="360" w:lineRule="auto"/>
        <w:jc w:val="both"/>
        <w:rPr>
          <w:rFonts w:ascii="Bell MT" w:eastAsia="Bell MT" w:hAnsi="Bell MT" w:cs="Bell MT"/>
          <w:color w:val="000000"/>
          <w:highlight w:val="white"/>
        </w:rPr>
      </w:pPr>
      <w:r>
        <w:rPr>
          <w:rFonts w:ascii="Andalus" w:eastAsia="Andalus" w:hAnsi="Andalus" w:cs="Andalus"/>
          <w:color w:val="000000"/>
          <w:sz w:val="24"/>
          <w:szCs w:val="24"/>
        </w:rPr>
        <w:lastRenderedPageBreak/>
        <w:t xml:space="preserve"> </w:t>
      </w:r>
      <w:r>
        <w:rPr>
          <w:rFonts w:ascii="Bell MT" w:eastAsia="Bell MT" w:hAnsi="Bell MT" w:cs="Bell MT"/>
          <w:color w:val="000000"/>
          <w:sz w:val="24"/>
          <w:szCs w:val="24"/>
        </w:rPr>
        <w:t>“</w:t>
      </w:r>
      <w:r>
        <w:rPr>
          <w:rFonts w:ascii="Bell MT" w:eastAsia="Bell MT" w:hAnsi="Bell MT" w:cs="Bell MT"/>
          <w:color w:val="000000"/>
          <w:highlight w:val="white"/>
        </w:rPr>
        <w:t xml:space="preserve">O you who have believed, seek help (against all kinds of hardships and tribulations) through persevering patience (and fasting which requires and enables great patience) and through daily prayers. Indeed, </w:t>
      </w:r>
      <w:proofErr w:type="spellStart"/>
      <w:r>
        <w:rPr>
          <w:rFonts w:ascii="Bell MT" w:eastAsia="Bell MT" w:hAnsi="Bell MT" w:cs="Bell MT"/>
          <w:color w:val="000000"/>
          <w:highlight w:val="white"/>
        </w:rPr>
        <w:t>All</w:t>
      </w:r>
      <w:r>
        <w:rPr>
          <w:rFonts w:ascii="Cambria" w:eastAsia="Cambria" w:hAnsi="Cambria" w:cs="Cambria"/>
          <w:color w:val="000000"/>
          <w:highlight w:val="white"/>
        </w:rPr>
        <w:t>ā</w:t>
      </w:r>
      <w:r>
        <w:rPr>
          <w:rFonts w:ascii="Bell MT" w:eastAsia="Bell MT" w:hAnsi="Bell MT" w:cs="Bell MT"/>
          <w:color w:val="000000"/>
          <w:highlight w:val="white"/>
        </w:rPr>
        <w:t>h</w:t>
      </w:r>
      <w:proofErr w:type="spellEnd"/>
      <w:r>
        <w:rPr>
          <w:rFonts w:ascii="Bell MT" w:eastAsia="Bell MT" w:hAnsi="Bell MT" w:cs="Bell MT"/>
          <w:color w:val="000000"/>
          <w:highlight w:val="white"/>
        </w:rPr>
        <w:t xml:space="preserve"> is with the persevering and patient. In salah, we are being granted an opportunity to speak with our Lord, to refer all our concerns, worries, hardships and etc. and thus seek help from </w:t>
      </w:r>
      <w:proofErr w:type="spellStart"/>
      <w:r>
        <w:rPr>
          <w:rFonts w:ascii="Bell MT" w:eastAsia="Bell MT" w:hAnsi="Bell MT" w:cs="Bell MT"/>
          <w:color w:val="000000"/>
          <w:highlight w:val="white"/>
        </w:rPr>
        <w:t>All</w:t>
      </w:r>
      <w:r>
        <w:rPr>
          <w:rFonts w:ascii="Cambria" w:eastAsia="Cambria" w:hAnsi="Cambria" w:cs="Cambria"/>
          <w:color w:val="000000"/>
          <w:highlight w:val="white"/>
        </w:rPr>
        <w:t>ā</w:t>
      </w:r>
      <w:r>
        <w:rPr>
          <w:rFonts w:ascii="Bell MT" w:eastAsia="Bell MT" w:hAnsi="Bell MT" w:cs="Bell MT"/>
          <w:color w:val="000000"/>
          <w:highlight w:val="white"/>
        </w:rPr>
        <w:t>h</w:t>
      </w:r>
      <w:proofErr w:type="spellEnd"/>
      <w:r>
        <w:rPr>
          <w:rFonts w:ascii="Bell MT" w:eastAsia="Bell MT" w:hAnsi="Bell MT" w:cs="Bell MT"/>
          <w:color w:val="000000"/>
          <w:highlight w:val="white"/>
        </w:rPr>
        <w:t xml:space="preserve"> knowing that He is al-Khabeer (All-Aware), al-Kareem (All Generous), al-Hannaan (All Kind and Caring), al-Mannaan (All Bounteous and Favoring), al-</w:t>
      </w:r>
      <w:proofErr w:type="spellStart"/>
      <w:r>
        <w:rPr>
          <w:rFonts w:ascii="Bell MT" w:eastAsia="Bell MT" w:hAnsi="Bell MT" w:cs="Bell MT"/>
          <w:color w:val="000000"/>
          <w:highlight w:val="white"/>
        </w:rPr>
        <w:t>Mu’een</w:t>
      </w:r>
      <w:proofErr w:type="spellEnd"/>
      <w:r>
        <w:rPr>
          <w:rFonts w:ascii="Bell MT" w:eastAsia="Bell MT" w:hAnsi="Bell MT" w:cs="Bell MT"/>
          <w:color w:val="000000"/>
          <w:highlight w:val="white"/>
        </w:rPr>
        <w:t xml:space="preserve"> (All Helping and Supplying). In the Hadith Qudsi [</w:t>
      </w:r>
      <w:r>
        <w:rPr>
          <w:rFonts w:ascii="Bell MT" w:eastAsia="Bell MT" w:hAnsi="Bell MT" w:cs="Bell MT"/>
          <w:i/>
          <w:iCs/>
          <w:color w:val="000000"/>
          <w:highlight w:val="white"/>
        </w:rPr>
        <w:t xml:space="preserve">Muslim, </w:t>
      </w:r>
      <w:proofErr w:type="spellStart"/>
      <w:r>
        <w:rPr>
          <w:rFonts w:ascii="Bell MT" w:eastAsia="Bell MT" w:hAnsi="Bell MT" w:cs="Bell MT"/>
          <w:i/>
          <w:iCs/>
          <w:color w:val="000000"/>
          <w:highlight w:val="white"/>
        </w:rPr>
        <w:t>Tirmidhi</w:t>
      </w:r>
      <w:proofErr w:type="spellEnd"/>
      <w:r>
        <w:rPr>
          <w:rFonts w:ascii="Bell MT" w:eastAsia="Bell MT" w:hAnsi="Bell MT" w:cs="Bell MT"/>
          <w:i/>
          <w:iCs/>
          <w:color w:val="000000"/>
          <w:highlight w:val="white"/>
        </w:rPr>
        <w:t xml:space="preserve"> &amp; Nasai]</w:t>
      </w:r>
      <w:r>
        <w:rPr>
          <w:rFonts w:ascii="Bell MT" w:eastAsia="Bell MT" w:hAnsi="Bell MT" w:cs="Bell MT"/>
          <w:color w:val="000000"/>
          <w:highlight w:val="white"/>
        </w:rPr>
        <w:t xml:space="preserve"> </w:t>
      </w:r>
      <w:proofErr w:type="spellStart"/>
      <w:r>
        <w:rPr>
          <w:rFonts w:ascii="Bell MT" w:eastAsia="Bell MT" w:hAnsi="Bell MT" w:cs="Bell MT"/>
          <w:color w:val="000000"/>
          <w:highlight w:val="white"/>
        </w:rPr>
        <w:t>All</w:t>
      </w:r>
      <w:r>
        <w:rPr>
          <w:rFonts w:ascii="Cambria" w:eastAsia="Cambria" w:hAnsi="Cambria" w:cs="Cambria"/>
          <w:color w:val="000000"/>
          <w:highlight w:val="white"/>
        </w:rPr>
        <w:t>ā</w:t>
      </w:r>
      <w:r>
        <w:rPr>
          <w:rFonts w:ascii="Bell MT" w:eastAsia="Bell MT" w:hAnsi="Bell MT" w:cs="Bell MT"/>
          <w:color w:val="000000"/>
          <w:highlight w:val="white"/>
        </w:rPr>
        <w:t>h</w:t>
      </w:r>
      <w:proofErr w:type="spellEnd"/>
      <w:r>
        <w:rPr>
          <w:rFonts w:ascii="Bell MT" w:eastAsia="Bell MT" w:hAnsi="Bell MT" w:cs="Bell MT"/>
          <w:color w:val="000000"/>
          <w:highlight w:val="white"/>
        </w:rPr>
        <w:t xml:space="preserve"> AWJ declares: “I divided the </w:t>
      </w:r>
      <w:proofErr w:type="spellStart"/>
      <w:r>
        <w:rPr>
          <w:rFonts w:ascii="Bell MT" w:eastAsia="Bell MT" w:hAnsi="Bell MT" w:cs="Bell MT"/>
          <w:color w:val="000000"/>
          <w:highlight w:val="white"/>
        </w:rPr>
        <w:t>qiraat</w:t>
      </w:r>
      <w:proofErr w:type="spellEnd"/>
      <w:r>
        <w:rPr>
          <w:rFonts w:ascii="Bell MT" w:eastAsia="Bell MT" w:hAnsi="Bell MT" w:cs="Bell MT"/>
          <w:color w:val="000000"/>
          <w:highlight w:val="white"/>
        </w:rPr>
        <w:t xml:space="preserve">-recitation in half between Me and My servant. Half of it is for Me, and the other half is for My servant. What My servant is asking has been granted to him. When My servant recites “All praise is due to </w:t>
      </w:r>
      <w:proofErr w:type="spellStart"/>
      <w:r>
        <w:rPr>
          <w:rFonts w:ascii="Bell MT" w:eastAsia="Bell MT" w:hAnsi="Bell MT" w:cs="Bell MT"/>
          <w:color w:val="000000"/>
          <w:highlight w:val="white"/>
        </w:rPr>
        <w:t>All</w:t>
      </w:r>
      <w:r>
        <w:rPr>
          <w:rFonts w:ascii="Cambria" w:eastAsia="Cambria" w:hAnsi="Cambria" w:cs="Cambria"/>
          <w:color w:val="000000"/>
          <w:highlight w:val="white"/>
        </w:rPr>
        <w:t>ā</w:t>
      </w:r>
      <w:r>
        <w:rPr>
          <w:rFonts w:ascii="Bell MT" w:eastAsia="Bell MT" w:hAnsi="Bell MT" w:cs="Bell MT"/>
          <w:color w:val="000000"/>
          <w:highlight w:val="white"/>
        </w:rPr>
        <w:t>h</w:t>
      </w:r>
      <w:proofErr w:type="spellEnd"/>
      <w:r>
        <w:rPr>
          <w:rFonts w:ascii="Bell MT" w:eastAsia="Bell MT" w:hAnsi="Bell MT" w:cs="Bell MT"/>
          <w:color w:val="000000"/>
          <w:highlight w:val="white"/>
        </w:rPr>
        <w:t xml:space="preserve">”, I say “My servant praised Me.” When he recites “He is All-Compassionate, He is All-Merciful”, then I say “My servant glorified Me.” When he recites “To Him we only worship and From Him only we seek help.” I say “This is a contract between Me and My servant, and I will give him what he wants from Me.” When he recites “Guide us to the Straight Path of those whom You bestowed upon Your Bounties, not of those who have incurred Your wrath, nor of those who are astray.” I say “This is also for My servant, and I granted him what he wants from Me.” </w:t>
      </w:r>
    </w:p>
    <w:p w:rsidR="00FF2425" w:rsidRDefault="00000000">
      <w:pPr>
        <w:pStyle w:val="Heading2"/>
        <w:spacing w:before="240" w:after="120" w:line="360" w:lineRule="auto"/>
        <w:rPr>
          <w:rFonts w:ascii="Bell MT" w:eastAsia="Bell MT" w:hAnsi="Bell MT" w:cs="Bell MT"/>
        </w:rPr>
      </w:pPr>
      <w:r>
        <w:rPr>
          <w:rFonts w:ascii="Bell MT" w:eastAsia="Bell MT" w:hAnsi="Bell MT" w:cs="Bell MT"/>
        </w:rPr>
        <w:t>Salah reminds us of The Articles of Faith</w:t>
      </w:r>
    </w:p>
    <w:p w:rsidR="00FF2425" w:rsidRDefault="00000000">
      <w:pPr>
        <w:spacing w:before="240" w:after="120" w:line="360" w:lineRule="auto"/>
        <w:jc w:val="both"/>
        <w:rPr>
          <w:rFonts w:ascii="Bell MT" w:eastAsia="Bell MT" w:hAnsi="Bell MT" w:cs="Bell MT"/>
          <w:color w:val="000000"/>
        </w:rPr>
      </w:pPr>
      <w:r>
        <w:rPr>
          <w:rFonts w:ascii="Bell MT" w:eastAsia="Bell MT" w:hAnsi="Bell MT" w:cs="Bell MT"/>
          <w:color w:val="000000"/>
        </w:rPr>
        <w:t>Salah contains all the articles of faith (</w:t>
      </w:r>
      <w:proofErr w:type="spellStart"/>
      <w:r>
        <w:rPr>
          <w:rFonts w:ascii="Bell MT" w:eastAsia="Bell MT" w:hAnsi="Bell MT" w:cs="Bell MT"/>
          <w:color w:val="000000"/>
        </w:rPr>
        <w:t>arkaan-ul</w:t>
      </w:r>
      <w:proofErr w:type="spellEnd"/>
      <w:r>
        <w:rPr>
          <w:rFonts w:ascii="Bell MT" w:eastAsia="Bell MT" w:hAnsi="Bell MT" w:cs="Bell MT"/>
          <w:color w:val="000000"/>
        </w:rPr>
        <w:t xml:space="preserve"> </w:t>
      </w:r>
      <w:proofErr w:type="spellStart"/>
      <w:r>
        <w:rPr>
          <w:rFonts w:ascii="Bell MT" w:eastAsia="Bell MT" w:hAnsi="Bell MT" w:cs="Bell MT"/>
          <w:color w:val="000000"/>
        </w:rPr>
        <w:t>iman</w:t>
      </w:r>
      <w:proofErr w:type="spellEnd"/>
      <w:r>
        <w:rPr>
          <w:rFonts w:ascii="Bell MT" w:eastAsia="Bell MT" w:hAnsi="Bell MT" w:cs="Bell MT"/>
          <w:color w:val="000000"/>
        </w:rPr>
        <w:t xml:space="preserve">). It first establishes a relationship between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AWJ and His servant from the time of Opening </w:t>
      </w:r>
      <w:proofErr w:type="spellStart"/>
      <w:r>
        <w:rPr>
          <w:rFonts w:ascii="Bell MT" w:eastAsia="Bell MT" w:hAnsi="Bell MT" w:cs="Bell MT"/>
          <w:color w:val="000000"/>
        </w:rPr>
        <w:t>Takbeer</w:t>
      </w:r>
      <w:proofErr w:type="spellEnd"/>
      <w:r>
        <w:rPr>
          <w:rFonts w:ascii="Bell MT" w:eastAsia="Bell MT" w:hAnsi="Bell MT" w:cs="Bell MT"/>
          <w:color w:val="000000"/>
        </w:rPr>
        <w:t xml:space="preserve">. You would know that everything you say during salah ascends to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AWJ as stated in Surat-</w:t>
      </w:r>
      <w:proofErr w:type="spellStart"/>
      <w:r>
        <w:rPr>
          <w:rFonts w:ascii="Bell MT" w:eastAsia="Bell MT" w:hAnsi="Bell MT" w:cs="Bell MT"/>
          <w:color w:val="000000"/>
        </w:rPr>
        <w:t>ul</w:t>
      </w:r>
      <w:proofErr w:type="spellEnd"/>
      <w:r>
        <w:rPr>
          <w:rFonts w:ascii="Bell MT" w:eastAsia="Bell MT" w:hAnsi="Bell MT" w:cs="Bell MT"/>
          <w:color w:val="000000"/>
        </w:rPr>
        <w:t xml:space="preserve"> Fatir 35:10: “</w:t>
      </w:r>
      <w:proofErr w:type="spellStart"/>
      <w:r>
        <w:rPr>
          <w:rFonts w:ascii="Bell MT" w:eastAsia="Bell MT" w:hAnsi="Bell MT" w:cs="Bell MT"/>
          <w:color w:val="000000"/>
        </w:rPr>
        <w:t>Ilayhi</w:t>
      </w:r>
      <w:proofErr w:type="spellEnd"/>
      <w:r>
        <w:rPr>
          <w:rFonts w:ascii="Bell MT" w:eastAsia="Bell MT" w:hAnsi="Bell MT" w:cs="Bell MT"/>
          <w:color w:val="000000"/>
        </w:rPr>
        <w:t xml:space="preserve"> </w:t>
      </w:r>
      <w:proofErr w:type="spellStart"/>
      <w:r>
        <w:rPr>
          <w:rFonts w:ascii="Bell MT" w:eastAsia="Bell MT" w:hAnsi="Bell MT" w:cs="Bell MT"/>
          <w:color w:val="000000"/>
        </w:rPr>
        <w:t>yas’adul</w:t>
      </w:r>
      <w:proofErr w:type="spellEnd"/>
      <w:r>
        <w:rPr>
          <w:rFonts w:ascii="Bell MT" w:eastAsia="Bell MT" w:hAnsi="Bell MT" w:cs="Bell MT"/>
          <w:color w:val="000000"/>
        </w:rPr>
        <w:t xml:space="preserve"> </w:t>
      </w:r>
      <w:proofErr w:type="spellStart"/>
      <w:r>
        <w:rPr>
          <w:rFonts w:ascii="Bell MT" w:eastAsia="Bell MT" w:hAnsi="Bell MT" w:cs="Bell MT"/>
          <w:color w:val="000000"/>
        </w:rPr>
        <w:t>kalimut-tayyibu</w:t>
      </w:r>
      <w:proofErr w:type="spellEnd"/>
      <w:r>
        <w:rPr>
          <w:rFonts w:ascii="Bell MT" w:eastAsia="Bell MT" w:hAnsi="Bell MT" w:cs="Bell MT"/>
          <w:color w:val="000000"/>
        </w:rPr>
        <w:t xml:space="preserve"> </w:t>
      </w:r>
      <w:proofErr w:type="spellStart"/>
      <w:r>
        <w:rPr>
          <w:rFonts w:ascii="Bell MT" w:eastAsia="Bell MT" w:hAnsi="Bell MT" w:cs="Bell MT"/>
          <w:color w:val="000000"/>
        </w:rPr>
        <w:t>wa</w:t>
      </w:r>
      <w:proofErr w:type="spellEnd"/>
      <w:r>
        <w:rPr>
          <w:rFonts w:ascii="Bell MT" w:eastAsia="Bell MT" w:hAnsi="Bell MT" w:cs="Bell MT"/>
          <w:color w:val="000000"/>
        </w:rPr>
        <w:t xml:space="preserve"> ‘</w:t>
      </w:r>
      <w:proofErr w:type="spellStart"/>
      <w:r>
        <w:rPr>
          <w:rFonts w:ascii="Bell MT" w:eastAsia="Bell MT" w:hAnsi="Bell MT" w:cs="Bell MT"/>
          <w:color w:val="000000"/>
        </w:rPr>
        <w:t>amalus-saalihu</w:t>
      </w:r>
      <w:proofErr w:type="spellEnd"/>
      <w:r>
        <w:rPr>
          <w:rFonts w:ascii="Bell MT" w:eastAsia="Bell MT" w:hAnsi="Bell MT" w:cs="Bell MT"/>
          <w:color w:val="000000"/>
        </w:rPr>
        <w:t xml:space="preserve"> </w:t>
      </w:r>
      <w:proofErr w:type="spellStart"/>
      <w:r>
        <w:rPr>
          <w:rFonts w:ascii="Bell MT" w:eastAsia="Bell MT" w:hAnsi="Bell MT" w:cs="Bell MT"/>
          <w:color w:val="000000"/>
        </w:rPr>
        <w:t>yarfa’uh</w:t>
      </w:r>
      <w:proofErr w:type="spellEnd"/>
      <w:r>
        <w:rPr>
          <w:rFonts w:ascii="Bell MT" w:eastAsia="Bell MT" w:hAnsi="Bell MT" w:cs="Bell MT"/>
          <w:color w:val="000000"/>
        </w:rPr>
        <w:t xml:space="preserve">.” “To Him ascends only the pure word and the good-righteous action accompanying it.” </w:t>
      </w:r>
      <w:proofErr w:type="gramStart"/>
      <w:r>
        <w:rPr>
          <w:rFonts w:ascii="Bell MT" w:eastAsia="Bell MT" w:hAnsi="Bell MT" w:cs="Bell MT"/>
          <w:color w:val="000000"/>
        </w:rPr>
        <w:t>Also</w:t>
      </w:r>
      <w:proofErr w:type="gramEnd"/>
      <w:r>
        <w:rPr>
          <w:rFonts w:ascii="Bell MT" w:eastAsia="Bell MT" w:hAnsi="Bell MT" w:cs="Bell MT"/>
          <w:color w:val="000000"/>
        </w:rPr>
        <w:t xml:space="preserve"> when we say “To You only we worship and from You only we seek help”, we are confessing our obedience to Him. In the </w:t>
      </w:r>
      <w:proofErr w:type="spellStart"/>
      <w:r>
        <w:rPr>
          <w:rFonts w:ascii="Bell MT" w:eastAsia="Bell MT" w:hAnsi="Bell MT" w:cs="Bell MT"/>
          <w:color w:val="000000"/>
        </w:rPr>
        <w:t>tashahhud</w:t>
      </w:r>
      <w:proofErr w:type="spellEnd"/>
      <w:r>
        <w:rPr>
          <w:rFonts w:ascii="Bell MT" w:eastAsia="Bell MT" w:hAnsi="Bell MT" w:cs="Bell MT"/>
          <w:color w:val="000000"/>
        </w:rPr>
        <w:t xml:space="preserve">, by reciting the </w:t>
      </w:r>
      <w:proofErr w:type="spellStart"/>
      <w:r>
        <w:rPr>
          <w:rFonts w:ascii="Bell MT" w:eastAsia="Bell MT" w:hAnsi="Bell MT" w:cs="Bell MT"/>
          <w:color w:val="000000"/>
        </w:rPr>
        <w:t>shahaadatain</w:t>
      </w:r>
      <w:proofErr w:type="spellEnd"/>
      <w:proofErr w:type="gramStart"/>
      <w:r>
        <w:rPr>
          <w:rFonts w:ascii="Bell MT" w:eastAsia="Bell MT" w:hAnsi="Bell MT" w:cs="Bell MT"/>
          <w:color w:val="000000"/>
        </w:rPr>
        <w:t>-“</w:t>
      </w:r>
      <w:proofErr w:type="gramEnd"/>
      <w:r>
        <w:rPr>
          <w:rFonts w:ascii="Bell MT" w:eastAsia="Bell MT" w:hAnsi="Bell MT" w:cs="Bell MT"/>
          <w:color w:val="000000"/>
        </w:rPr>
        <w:t xml:space="preserve">I bear witness that no one is worthy of worship but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and I bear witness that Muhammad SAWS is His Servant and His Messenger.” </w:t>
      </w:r>
      <w:r>
        <w:rPr>
          <w:rFonts w:ascii="Bell MT" w:eastAsia="Bell MT" w:hAnsi="Bell MT" w:cs="Bell MT"/>
        </w:rPr>
        <w:t>We announce</w:t>
      </w:r>
      <w:r>
        <w:rPr>
          <w:rFonts w:ascii="Bell MT" w:eastAsia="Bell MT" w:hAnsi="Bell MT" w:cs="Bell MT"/>
          <w:color w:val="000000"/>
        </w:rPr>
        <w:t xml:space="preserve"> and understand that no one and nothing is worthy of worship but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and He has no partners or associates in His </w:t>
      </w:r>
      <w:proofErr w:type="spellStart"/>
      <w:r>
        <w:rPr>
          <w:rFonts w:ascii="Bell MT" w:eastAsia="Bell MT" w:hAnsi="Bell MT" w:cs="Bell MT"/>
          <w:color w:val="000000"/>
        </w:rPr>
        <w:t>Uloohiyyah</w:t>
      </w:r>
      <w:proofErr w:type="spellEnd"/>
      <w:r>
        <w:rPr>
          <w:rFonts w:ascii="Bell MT" w:eastAsia="Bell MT" w:hAnsi="Bell MT" w:cs="Bell MT"/>
          <w:color w:val="000000"/>
        </w:rPr>
        <w:t xml:space="preserve"> (being the Deity) and </w:t>
      </w:r>
      <w:proofErr w:type="spellStart"/>
      <w:r>
        <w:rPr>
          <w:rFonts w:ascii="Bell MT" w:eastAsia="Bell MT" w:hAnsi="Bell MT" w:cs="Bell MT"/>
          <w:color w:val="000000"/>
        </w:rPr>
        <w:t>Ruboobiyyah</w:t>
      </w:r>
      <w:proofErr w:type="spellEnd"/>
      <w:r>
        <w:rPr>
          <w:rFonts w:ascii="Bell MT" w:eastAsia="Bell MT" w:hAnsi="Bell MT" w:cs="Bell MT"/>
          <w:color w:val="000000"/>
        </w:rPr>
        <w:t>-His Lordship. When we recite “</w:t>
      </w:r>
      <w:proofErr w:type="spellStart"/>
      <w:r>
        <w:rPr>
          <w:rFonts w:ascii="Bell MT" w:eastAsia="Bell MT" w:hAnsi="Bell MT" w:cs="Bell MT"/>
          <w:color w:val="000000"/>
        </w:rPr>
        <w:t>ashadu</w:t>
      </w:r>
      <w:proofErr w:type="spellEnd"/>
      <w:r>
        <w:rPr>
          <w:rFonts w:ascii="Bell MT" w:eastAsia="Bell MT" w:hAnsi="Bell MT" w:cs="Bell MT"/>
          <w:color w:val="000000"/>
        </w:rPr>
        <w:t xml:space="preserve"> anna Muhammadan ‘</w:t>
      </w:r>
      <w:proofErr w:type="spellStart"/>
      <w:r>
        <w:rPr>
          <w:rFonts w:ascii="Bell MT" w:eastAsia="Bell MT" w:hAnsi="Bell MT" w:cs="Bell MT"/>
          <w:color w:val="000000"/>
        </w:rPr>
        <w:t>abdohoo</w:t>
      </w:r>
      <w:proofErr w:type="spellEnd"/>
      <w:r>
        <w:rPr>
          <w:rFonts w:ascii="Bell MT" w:eastAsia="Bell MT" w:hAnsi="Bell MT" w:cs="Bell MT"/>
          <w:color w:val="000000"/>
        </w:rPr>
        <w:t xml:space="preserve"> </w:t>
      </w:r>
      <w:proofErr w:type="spellStart"/>
      <w:r>
        <w:rPr>
          <w:rFonts w:ascii="Bell MT" w:eastAsia="Bell MT" w:hAnsi="Bell MT" w:cs="Bell MT"/>
          <w:color w:val="000000"/>
        </w:rPr>
        <w:t>wa</w:t>
      </w:r>
      <w:proofErr w:type="spellEnd"/>
      <w:r>
        <w:rPr>
          <w:rFonts w:ascii="Bell MT" w:eastAsia="Bell MT" w:hAnsi="Bell MT" w:cs="Bell MT"/>
          <w:color w:val="000000"/>
        </w:rPr>
        <w:t xml:space="preserve"> </w:t>
      </w:r>
      <w:proofErr w:type="spellStart"/>
      <w:r>
        <w:rPr>
          <w:rFonts w:ascii="Bell MT" w:eastAsia="Bell MT" w:hAnsi="Bell MT" w:cs="Bell MT"/>
          <w:color w:val="000000"/>
        </w:rPr>
        <w:t>rasooloh</w:t>
      </w:r>
      <w:proofErr w:type="spellEnd"/>
      <w:r>
        <w:rPr>
          <w:rFonts w:ascii="Bell MT" w:eastAsia="Bell MT" w:hAnsi="Bell MT" w:cs="Bell MT"/>
          <w:color w:val="000000"/>
        </w:rPr>
        <w:t xml:space="preserve">” we actually declare that we believe in all the Messengers of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w:t>
      </w:r>
      <w:proofErr w:type="spellEnd"/>
      <w:r>
        <w:rPr>
          <w:rFonts w:ascii="Bell MT" w:eastAsia="Bell MT" w:hAnsi="Bell MT" w:cs="Bell MT"/>
          <w:color w:val="000000"/>
        </w:rPr>
        <w:t xml:space="preserve">; that is an article of faith too. Salah reminds </w:t>
      </w:r>
      <w:r>
        <w:rPr>
          <w:rFonts w:ascii="Bell MT" w:eastAsia="Bell MT" w:hAnsi="Bell MT" w:cs="Bell MT"/>
        </w:rPr>
        <w:t>us of the</w:t>
      </w:r>
      <w:r>
        <w:rPr>
          <w:rFonts w:ascii="Bell MT" w:eastAsia="Bell MT" w:hAnsi="Bell MT" w:cs="Bell MT"/>
          <w:color w:val="000000"/>
        </w:rPr>
        <w:t xml:space="preserve"> belief in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h’s</w:t>
      </w:r>
      <w:proofErr w:type="spellEnd"/>
      <w:r>
        <w:rPr>
          <w:rFonts w:ascii="Bell MT" w:eastAsia="Bell MT" w:hAnsi="Bell MT" w:cs="Bell MT"/>
          <w:color w:val="000000"/>
        </w:rPr>
        <w:t xml:space="preserve"> angels as well. When we say “We worship”, we are actually including the angels in that word, also when we </w:t>
      </w:r>
      <w:proofErr w:type="spellStart"/>
      <w:r>
        <w:rPr>
          <w:rFonts w:ascii="Bell MT" w:eastAsia="Bell MT" w:hAnsi="Bell MT" w:cs="Bell MT"/>
          <w:color w:val="000000"/>
        </w:rPr>
        <w:t>tasleem</w:t>
      </w:r>
      <w:proofErr w:type="spellEnd"/>
      <w:r>
        <w:rPr>
          <w:rFonts w:ascii="Bell MT" w:eastAsia="Bell MT" w:hAnsi="Bell MT" w:cs="Bell MT"/>
          <w:color w:val="000000"/>
        </w:rPr>
        <w:t xml:space="preserve"> out by saying “As-</w:t>
      </w:r>
      <w:proofErr w:type="spellStart"/>
      <w:r>
        <w:rPr>
          <w:rFonts w:ascii="Bell MT" w:eastAsia="Bell MT" w:hAnsi="Bell MT" w:cs="Bell MT"/>
          <w:color w:val="000000"/>
        </w:rPr>
        <w:t>Salaamu</w:t>
      </w:r>
      <w:proofErr w:type="spellEnd"/>
      <w:r>
        <w:rPr>
          <w:rFonts w:ascii="Bell MT" w:eastAsia="Bell MT" w:hAnsi="Bell MT" w:cs="Bell MT"/>
          <w:color w:val="000000"/>
        </w:rPr>
        <w:t xml:space="preserve"> </w:t>
      </w:r>
      <w:proofErr w:type="spellStart"/>
      <w:r>
        <w:rPr>
          <w:rFonts w:ascii="Bell MT" w:eastAsia="Bell MT" w:hAnsi="Bell MT" w:cs="Bell MT"/>
          <w:color w:val="000000"/>
        </w:rPr>
        <w:t>Alaikum</w:t>
      </w:r>
      <w:proofErr w:type="spellEnd"/>
      <w:r>
        <w:rPr>
          <w:rFonts w:ascii="Bell MT" w:eastAsia="Bell MT" w:hAnsi="Bell MT" w:cs="Bell MT"/>
          <w:color w:val="000000"/>
        </w:rPr>
        <w:t xml:space="preserve"> </w:t>
      </w:r>
      <w:proofErr w:type="spellStart"/>
      <w:r>
        <w:rPr>
          <w:rFonts w:ascii="Bell MT" w:eastAsia="Bell MT" w:hAnsi="Bell MT" w:cs="Bell MT"/>
          <w:color w:val="000000"/>
        </w:rPr>
        <w:t>Wa</w:t>
      </w:r>
      <w:proofErr w:type="spellEnd"/>
      <w:r>
        <w:rPr>
          <w:rFonts w:ascii="Bell MT" w:eastAsia="Bell MT" w:hAnsi="Bell MT" w:cs="Bell MT"/>
          <w:color w:val="000000"/>
        </w:rPr>
        <w:t xml:space="preserve"> Rahmatullah”, we affirm the belief in Angels </w:t>
      </w:r>
      <w:proofErr w:type="spellStart"/>
      <w:r>
        <w:rPr>
          <w:rFonts w:ascii="Bell MT" w:eastAsia="Bell MT" w:hAnsi="Bell MT" w:cs="Bell MT"/>
          <w:color w:val="000000"/>
        </w:rPr>
        <w:t>Kiraaman</w:t>
      </w:r>
      <w:proofErr w:type="spellEnd"/>
      <w:r>
        <w:rPr>
          <w:rFonts w:ascii="Bell MT" w:eastAsia="Bell MT" w:hAnsi="Bell MT" w:cs="Bell MT"/>
          <w:color w:val="000000"/>
        </w:rPr>
        <w:t xml:space="preserve"> </w:t>
      </w:r>
      <w:proofErr w:type="spellStart"/>
      <w:r>
        <w:rPr>
          <w:rFonts w:ascii="Bell MT" w:eastAsia="Bell MT" w:hAnsi="Bell MT" w:cs="Bell MT"/>
          <w:color w:val="000000"/>
        </w:rPr>
        <w:t>Kaatebeen</w:t>
      </w:r>
      <w:proofErr w:type="spellEnd"/>
      <w:r>
        <w:rPr>
          <w:rFonts w:ascii="Bell MT" w:eastAsia="Bell MT" w:hAnsi="Bell MT" w:cs="Bell MT"/>
          <w:color w:val="000000"/>
        </w:rPr>
        <w:t>-The Noble Record Keepers and other Angels.</w:t>
      </w:r>
    </w:p>
    <w:p w:rsidR="00FF2425" w:rsidRDefault="00000000">
      <w:pPr>
        <w:pStyle w:val="Heading2"/>
        <w:spacing w:before="240" w:after="120" w:line="360" w:lineRule="auto"/>
        <w:rPr>
          <w:rFonts w:ascii="Bell MT" w:eastAsia="Bell MT" w:hAnsi="Bell MT" w:cs="Bell MT"/>
        </w:rPr>
      </w:pPr>
      <w:r>
        <w:rPr>
          <w:rFonts w:ascii="Bell MT" w:eastAsia="Bell MT" w:hAnsi="Bell MT" w:cs="Bell MT"/>
        </w:rPr>
        <w:t>Salah is an expiation from sins</w:t>
      </w:r>
    </w:p>
    <w:p w:rsidR="00FF2425" w:rsidRDefault="00000000">
      <w:pPr>
        <w:spacing w:before="240" w:after="120" w:line="360" w:lineRule="auto"/>
        <w:jc w:val="both"/>
        <w:rPr>
          <w:rFonts w:ascii="Bell MT" w:eastAsia="Bell MT" w:hAnsi="Bell MT" w:cs="Bell MT"/>
          <w:color w:val="000000"/>
        </w:rPr>
      </w:pPr>
      <w:r>
        <w:rPr>
          <w:rFonts w:ascii="Bell MT" w:eastAsia="Bell MT" w:hAnsi="Bell MT" w:cs="Bell MT"/>
          <w:color w:val="000000"/>
        </w:rPr>
        <w:t xml:space="preserve">Salah is a means for our sins to be forgiven when performed in an acceptable manner as stated in numerous </w:t>
      </w:r>
      <w:proofErr w:type="spellStart"/>
      <w:r>
        <w:rPr>
          <w:rFonts w:ascii="Bell MT" w:eastAsia="Bell MT" w:hAnsi="Bell MT" w:cs="Bell MT"/>
          <w:color w:val="000000"/>
        </w:rPr>
        <w:t>ahaadeeth</w:t>
      </w:r>
      <w:proofErr w:type="spellEnd"/>
      <w:r>
        <w:rPr>
          <w:rFonts w:ascii="Bell MT" w:eastAsia="Bell MT" w:hAnsi="Bell MT" w:cs="Bell MT"/>
          <w:color w:val="000000"/>
        </w:rPr>
        <w:t xml:space="preserve">. A hadith from Bukhari and Muslim narrates: </w:t>
      </w:r>
      <w:r>
        <w:rPr>
          <w:rFonts w:ascii="Bell MT" w:eastAsia="Bell MT" w:hAnsi="Bell MT" w:cs="Bell MT"/>
          <w:color w:val="000000"/>
          <w:highlight w:val="white"/>
        </w:rPr>
        <w:t>The similitude of the five (obligatory) </w:t>
      </w:r>
      <w:r>
        <w:rPr>
          <w:rFonts w:ascii="Bell MT" w:eastAsia="Bell MT" w:hAnsi="Bell MT" w:cs="Bell MT"/>
          <w:b/>
          <w:bCs/>
          <w:color w:val="000000"/>
          <w:highlight w:val="white"/>
        </w:rPr>
        <w:t>Salat is like a river</w:t>
      </w:r>
      <w:r>
        <w:rPr>
          <w:rFonts w:ascii="Bell MT" w:eastAsia="Bell MT" w:hAnsi="Bell MT" w:cs="Bell MT"/>
          <w:color w:val="000000"/>
          <w:highlight w:val="white"/>
        </w:rPr>
        <w:t> running at the door of one of you in which he takes a bath five times a day.</w:t>
      </w:r>
      <w:r>
        <w:rPr>
          <w:rFonts w:ascii="Roboto" w:eastAsia="Roboto" w:hAnsi="Roboto" w:cs="Roboto"/>
          <w:color w:val="000000"/>
          <w:highlight w:val="white"/>
        </w:rPr>
        <w:t xml:space="preserve"> </w:t>
      </w:r>
      <w:r>
        <w:rPr>
          <w:rFonts w:ascii="Bell MT" w:eastAsia="Bell MT" w:hAnsi="Bell MT" w:cs="Bell MT"/>
          <w:color w:val="000000"/>
        </w:rPr>
        <w:t xml:space="preserve">Would there be any dirt on you if you </w:t>
      </w:r>
      <w:r>
        <w:rPr>
          <w:rFonts w:ascii="Bell MT" w:eastAsia="Bell MT" w:hAnsi="Bell MT" w:cs="Bell MT"/>
        </w:rPr>
        <w:t>took a</w:t>
      </w:r>
      <w:r>
        <w:rPr>
          <w:rFonts w:ascii="Bell MT" w:eastAsia="Bell MT" w:hAnsi="Bell MT" w:cs="Bell MT"/>
          <w:color w:val="000000"/>
        </w:rPr>
        <w:t xml:space="preserve"> bath in that river five times a day? The companions replied: “No!”. Then the Prophet said, similarly, the five daily prayers will remove all the sins.” Another hadith from Sahih Muslim narrates: “Five daily prayers, Jumu’ah Prayer and Ramadan fasting will expiate the sins committed between them as long as grave sins are refrained from.”</w:t>
      </w:r>
    </w:p>
    <w:p w:rsidR="00FF2425" w:rsidRDefault="00000000">
      <w:pPr>
        <w:pStyle w:val="Heading2"/>
        <w:spacing w:before="240" w:after="120" w:line="360" w:lineRule="auto"/>
        <w:rPr>
          <w:rFonts w:ascii="Bell MT" w:eastAsia="Bell MT" w:hAnsi="Bell MT" w:cs="Bell MT"/>
        </w:rPr>
      </w:pPr>
      <w:r>
        <w:rPr>
          <w:rFonts w:ascii="Bell MT" w:eastAsia="Bell MT" w:hAnsi="Bell MT" w:cs="Bell MT"/>
        </w:rPr>
        <w:lastRenderedPageBreak/>
        <w:t xml:space="preserve">Salah is a means to get closer to </w:t>
      </w:r>
      <w:proofErr w:type="spellStart"/>
      <w:r>
        <w:rPr>
          <w:rFonts w:ascii="Bell MT" w:eastAsia="Bell MT" w:hAnsi="Bell MT" w:cs="Bell MT"/>
        </w:rPr>
        <w:t>All</w:t>
      </w:r>
      <w:r>
        <w:rPr>
          <w:rFonts w:ascii="Cambria" w:eastAsia="Cambria" w:hAnsi="Cambria" w:cs="Cambria"/>
        </w:rPr>
        <w:t>ā</w:t>
      </w:r>
      <w:r>
        <w:rPr>
          <w:rFonts w:ascii="Bell MT" w:eastAsia="Bell MT" w:hAnsi="Bell MT" w:cs="Bell MT"/>
        </w:rPr>
        <w:t>h</w:t>
      </w:r>
      <w:proofErr w:type="spellEnd"/>
    </w:p>
    <w:p w:rsidR="00FF2425" w:rsidRDefault="00000000">
      <w:pPr>
        <w:spacing w:before="240" w:after="120" w:line="360" w:lineRule="auto"/>
        <w:jc w:val="both"/>
        <w:rPr>
          <w:rFonts w:ascii="Bell MT" w:eastAsia="Bell MT" w:hAnsi="Bell MT" w:cs="Bell MT"/>
          <w:color w:val="000000"/>
        </w:rPr>
      </w:pP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h’s</w:t>
      </w:r>
      <w:proofErr w:type="spellEnd"/>
      <w:r>
        <w:rPr>
          <w:rFonts w:ascii="Bell MT" w:eastAsia="Bell MT" w:hAnsi="Bell MT" w:cs="Bell MT"/>
          <w:color w:val="000000"/>
        </w:rPr>
        <w:t xml:space="preserve"> Messenger says: “</w:t>
      </w:r>
      <w:proofErr w:type="spellStart"/>
      <w:r>
        <w:rPr>
          <w:rFonts w:ascii="Bell MT" w:eastAsia="Bell MT" w:hAnsi="Bell MT" w:cs="Bell MT"/>
          <w:color w:val="000000"/>
        </w:rPr>
        <w:t>Aqrabu</w:t>
      </w:r>
      <w:proofErr w:type="spellEnd"/>
      <w:r>
        <w:rPr>
          <w:rFonts w:ascii="Bell MT" w:eastAsia="Bell MT" w:hAnsi="Bell MT" w:cs="Bell MT"/>
          <w:color w:val="000000"/>
        </w:rPr>
        <w:t xml:space="preserve"> maa </w:t>
      </w:r>
      <w:proofErr w:type="spellStart"/>
      <w:r>
        <w:rPr>
          <w:rFonts w:ascii="Bell MT" w:eastAsia="Bell MT" w:hAnsi="Bell MT" w:cs="Bell MT"/>
          <w:color w:val="000000"/>
        </w:rPr>
        <w:t>yakoonol</w:t>
      </w:r>
      <w:proofErr w:type="spellEnd"/>
      <w:r>
        <w:rPr>
          <w:rFonts w:ascii="Bell MT" w:eastAsia="Bell MT" w:hAnsi="Bell MT" w:cs="Bell MT"/>
          <w:color w:val="000000"/>
        </w:rPr>
        <w:t xml:space="preserve"> </w:t>
      </w:r>
      <w:proofErr w:type="spellStart"/>
      <w:r>
        <w:rPr>
          <w:rFonts w:ascii="Bell MT" w:eastAsia="Bell MT" w:hAnsi="Bell MT" w:cs="Bell MT"/>
          <w:color w:val="000000"/>
        </w:rPr>
        <w:t>abdu</w:t>
      </w:r>
      <w:proofErr w:type="spellEnd"/>
      <w:r>
        <w:rPr>
          <w:rFonts w:ascii="Bell MT" w:eastAsia="Bell MT" w:hAnsi="Bell MT" w:cs="Bell MT"/>
          <w:color w:val="000000"/>
        </w:rPr>
        <w:t xml:space="preserve"> mir </w:t>
      </w:r>
      <w:proofErr w:type="spellStart"/>
      <w:r>
        <w:rPr>
          <w:rFonts w:ascii="Bell MT" w:eastAsia="Bell MT" w:hAnsi="Bell MT" w:cs="Bell MT"/>
          <w:color w:val="000000"/>
        </w:rPr>
        <w:t>rabbehee</w:t>
      </w:r>
      <w:proofErr w:type="spellEnd"/>
      <w:r>
        <w:rPr>
          <w:rFonts w:ascii="Bell MT" w:eastAsia="Bell MT" w:hAnsi="Bell MT" w:cs="Bell MT"/>
          <w:color w:val="000000"/>
        </w:rPr>
        <w:t xml:space="preserve"> </w:t>
      </w:r>
      <w:proofErr w:type="spellStart"/>
      <w:r>
        <w:rPr>
          <w:rFonts w:ascii="Bell MT" w:eastAsia="Bell MT" w:hAnsi="Bell MT" w:cs="Bell MT"/>
          <w:color w:val="000000"/>
        </w:rPr>
        <w:t>wa</w:t>
      </w:r>
      <w:proofErr w:type="spellEnd"/>
      <w:r>
        <w:rPr>
          <w:rFonts w:ascii="Bell MT" w:eastAsia="Bell MT" w:hAnsi="Bell MT" w:cs="Bell MT"/>
          <w:color w:val="000000"/>
        </w:rPr>
        <w:t xml:space="preserve"> hu </w:t>
      </w:r>
      <w:proofErr w:type="spellStart"/>
      <w:r>
        <w:rPr>
          <w:rFonts w:ascii="Bell MT" w:eastAsia="Bell MT" w:hAnsi="Bell MT" w:cs="Bell MT"/>
          <w:color w:val="000000"/>
        </w:rPr>
        <w:t>wa</w:t>
      </w:r>
      <w:proofErr w:type="spellEnd"/>
      <w:r>
        <w:rPr>
          <w:rFonts w:ascii="Bell MT" w:eastAsia="Bell MT" w:hAnsi="Bell MT" w:cs="Bell MT"/>
          <w:color w:val="000000"/>
        </w:rPr>
        <w:t xml:space="preserve"> </w:t>
      </w:r>
      <w:proofErr w:type="spellStart"/>
      <w:r>
        <w:rPr>
          <w:rFonts w:ascii="Bell MT" w:eastAsia="Bell MT" w:hAnsi="Bell MT" w:cs="Bell MT"/>
          <w:color w:val="000000"/>
        </w:rPr>
        <w:t>saajid</w:t>
      </w:r>
      <w:proofErr w:type="spellEnd"/>
      <w:r>
        <w:rPr>
          <w:rFonts w:ascii="Bell MT" w:eastAsia="Bell MT" w:hAnsi="Bell MT" w:cs="Bell MT"/>
          <w:color w:val="000000"/>
        </w:rPr>
        <w:t xml:space="preserve">. Fa </w:t>
      </w:r>
      <w:proofErr w:type="spellStart"/>
      <w:r>
        <w:rPr>
          <w:rFonts w:ascii="Bell MT" w:eastAsia="Bell MT" w:hAnsi="Bell MT" w:cs="Bell MT"/>
          <w:color w:val="000000"/>
        </w:rPr>
        <w:t>aktherud</w:t>
      </w:r>
      <w:proofErr w:type="spellEnd"/>
      <w:r>
        <w:rPr>
          <w:rFonts w:ascii="Bell MT" w:eastAsia="Bell MT" w:hAnsi="Bell MT" w:cs="Bell MT"/>
          <w:color w:val="000000"/>
        </w:rPr>
        <w:t xml:space="preserve"> </w:t>
      </w:r>
      <w:proofErr w:type="spellStart"/>
      <w:r>
        <w:rPr>
          <w:rFonts w:ascii="Bell MT" w:eastAsia="Bell MT" w:hAnsi="Bell MT" w:cs="Bell MT"/>
          <w:color w:val="000000"/>
        </w:rPr>
        <w:t>du’aa</w:t>
      </w:r>
      <w:proofErr w:type="spellEnd"/>
      <w:r>
        <w:rPr>
          <w:rFonts w:ascii="Bell MT" w:eastAsia="Bell MT" w:hAnsi="Bell MT" w:cs="Bell MT"/>
          <w:color w:val="000000"/>
        </w:rPr>
        <w:t xml:space="preserve">.” </w:t>
      </w:r>
      <w:proofErr w:type="spellStart"/>
      <w:r>
        <w:rPr>
          <w:rFonts w:ascii="Bell MT" w:eastAsia="Bell MT" w:hAnsi="Bell MT" w:cs="Bell MT"/>
          <w:color w:val="000000"/>
        </w:rPr>
        <w:t>All</w:t>
      </w:r>
      <w:r>
        <w:rPr>
          <w:rFonts w:ascii="Cambria" w:eastAsia="Cambria" w:hAnsi="Cambria" w:cs="Cambria"/>
          <w:color w:val="000000"/>
        </w:rPr>
        <w:t>ā</w:t>
      </w:r>
      <w:r>
        <w:rPr>
          <w:rFonts w:ascii="Bell MT" w:eastAsia="Bell MT" w:hAnsi="Bell MT" w:cs="Bell MT"/>
          <w:color w:val="000000"/>
        </w:rPr>
        <w:t>h’s</w:t>
      </w:r>
      <w:proofErr w:type="spellEnd"/>
      <w:r>
        <w:rPr>
          <w:rFonts w:ascii="Bell MT" w:eastAsia="Bell MT" w:hAnsi="Bell MT" w:cs="Bell MT"/>
          <w:color w:val="000000"/>
        </w:rPr>
        <w:t xml:space="preserve"> servant gets closer the most when he prostrates, so increase your dua in prostration [Muslim, Abu </w:t>
      </w:r>
      <w:proofErr w:type="spellStart"/>
      <w:r>
        <w:rPr>
          <w:rFonts w:ascii="Bell MT" w:eastAsia="Bell MT" w:hAnsi="Bell MT" w:cs="Bell MT"/>
          <w:color w:val="000000"/>
        </w:rPr>
        <w:t>Daawud</w:t>
      </w:r>
      <w:proofErr w:type="spellEnd"/>
      <w:r>
        <w:rPr>
          <w:rFonts w:ascii="Bell MT" w:eastAsia="Bell MT" w:hAnsi="Bell MT" w:cs="Bell MT"/>
          <w:color w:val="000000"/>
        </w:rPr>
        <w:t xml:space="preserve"> &amp; Nasai]. </w:t>
      </w:r>
    </w:p>
    <w:p w:rsidR="00FF2425" w:rsidRDefault="00000000">
      <w:pPr>
        <w:pStyle w:val="Heading1"/>
        <w:numPr>
          <w:ilvl w:val="0"/>
          <w:numId w:val="1"/>
        </w:numPr>
        <w:spacing w:after="120" w:line="360" w:lineRule="auto"/>
        <w:rPr>
          <w:rFonts w:ascii="Bell MT" w:eastAsia="Bell MT" w:hAnsi="Bell MT" w:cs="Bell MT"/>
          <w:sz w:val="26"/>
          <w:szCs w:val="26"/>
        </w:rPr>
      </w:pPr>
      <w:r>
        <w:rPr>
          <w:rFonts w:ascii="Bell MT" w:eastAsia="Bell MT" w:hAnsi="Bell MT" w:cs="Bell MT"/>
          <w:sz w:val="26"/>
          <w:szCs w:val="26"/>
        </w:rPr>
        <w:t>Fruits of Salah for Society</w:t>
      </w:r>
    </w:p>
    <w:p w:rsidR="00FF2425" w:rsidRDefault="00000000">
      <w:pPr>
        <w:spacing w:before="240" w:after="120" w:line="360" w:lineRule="auto"/>
        <w:jc w:val="both"/>
        <w:rPr>
          <w:rFonts w:ascii="Bell MT" w:eastAsia="Bell MT" w:hAnsi="Bell MT" w:cs="Bell MT"/>
        </w:rPr>
      </w:pPr>
      <w:r>
        <w:rPr>
          <w:rFonts w:ascii="Bell MT" w:eastAsia="Bell MT" w:hAnsi="Bell MT" w:cs="Bell MT"/>
        </w:rPr>
        <w:t xml:space="preserve">Islam is universal and is for all the times and all people. Therefore, on one hand it calls all Muslims to unite among themselves and establish the </w:t>
      </w:r>
      <w:proofErr w:type="spellStart"/>
      <w:r>
        <w:rPr>
          <w:rFonts w:ascii="Bell MT" w:eastAsia="Bell MT" w:hAnsi="Bell MT" w:cs="Bell MT"/>
        </w:rPr>
        <w:t>Ukhuwwah</w:t>
      </w:r>
      <w:proofErr w:type="spellEnd"/>
      <w:r>
        <w:rPr>
          <w:rFonts w:ascii="Bell MT" w:eastAsia="Bell MT" w:hAnsi="Bell MT" w:cs="Bell MT"/>
        </w:rPr>
        <w:t xml:space="preserve">-The Brotherhood and on the other hand, calls all mankind to unite to respond to the call of </w:t>
      </w:r>
      <w:proofErr w:type="spellStart"/>
      <w:r>
        <w:rPr>
          <w:rFonts w:ascii="Bell MT" w:eastAsia="Bell MT" w:hAnsi="Bell MT" w:cs="Bell MT"/>
        </w:rPr>
        <w:t>All</w:t>
      </w:r>
      <w:r>
        <w:rPr>
          <w:rFonts w:ascii="Cambria" w:eastAsia="Cambria" w:hAnsi="Cambria" w:cs="Cambria"/>
        </w:rPr>
        <w:t>ā</w:t>
      </w:r>
      <w:r>
        <w:rPr>
          <w:rFonts w:ascii="Bell MT" w:eastAsia="Bell MT" w:hAnsi="Bell MT" w:cs="Bell MT"/>
        </w:rPr>
        <w:t>h</w:t>
      </w:r>
      <w:proofErr w:type="spellEnd"/>
      <w:r>
        <w:rPr>
          <w:rFonts w:ascii="Bell MT" w:eastAsia="Bell MT" w:hAnsi="Bell MT" w:cs="Bell MT"/>
        </w:rPr>
        <w:t xml:space="preserve"> AWJ. Daily prayers not only connect the servant of </w:t>
      </w:r>
      <w:proofErr w:type="spellStart"/>
      <w:r>
        <w:rPr>
          <w:rFonts w:ascii="Bell MT" w:eastAsia="Bell MT" w:hAnsi="Bell MT" w:cs="Bell MT"/>
        </w:rPr>
        <w:t>All</w:t>
      </w:r>
      <w:r>
        <w:rPr>
          <w:rFonts w:ascii="Cambria" w:eastAsia="Cambria" w:hAnsi="Cambria" w:cs="Cambria"/>
        </w:rPr>
        <w:t>ā</w:t>
      </w:r>
      <w:r>
        <w:rPr>
          <w:rFonts w:ascii="Bell MT" w:eastAsia="Bell MT" w:hAnsi="Bell MT" w:cs="Bell MT"/>
        </w:rPr>
        <w:t>h</w:t>
      </w:r>
      <w:proofErr w:type="spellEnd"/>
      <w:r>
        <w:rPr>
          <w:rFonts w:ascii="Bell MT" w:eastAsia="Bell MT" w:hAnsi="Bell MT" w:cs="Bell MT"/>
        </w:rPr>
        <w:t xml:space="preserve"> with his Lord but also establish his connection with other people. Masjid is not only meant to be for the prayers. Prophet Muhammad ASWS established a tradition to gather all the Muslims in his masjid to take care of the needs of the Ummah as well as teaching Islam. </w:t>
      </w:r>
    </w:p>
    <w:p w:rsidR="00FF2425" w:rsidRDefault="00000000">
      <w:pPr>
        <w:pStyle w:val="Heading2"/>
        <w:spacing w:before="240" w:after="120" w:line="360" w:lineRule="auto"/>
        <w:rPr>
          <w:rFonts w:ascii="Bell MT" w:eastAsia="Bell MT" w:hAnsi="Bell MT" w:cs="Bell MT"/>
        </w:rPr>
      </w:pPr>
      <w:r>
        <w:rPr>
          <w:rFonts w:ascii="Bell MT" w:eastAsia="Bell MT" w:hAnsi="Bell MT" w:cs="Bell MT"/>
        </w:rPr>
        <w:t>Salah establishes equality among people</w:t>
      </w:r>
    </w:p>
    <w:p w:rsidR="00FF2425" w:rsidRDefault="00000000">
      <w:pPr>
        <w:spacing w:before="240" w:after="120" w:line="360" w:lineRule="auto"/>
        <w:jc w:val="both"/>
        <w:rPr>
          <w:rFonts w:ascii="Bell MT" w:eastAsia="Bell MT" w:hAnsi="Bell MT" w:cs="Bell MT"/>
        </w:rPr>
      </w:pPr>
      <w:r>
        <w:rPr>
          <w:rFonts w:ascii="Bell MT" w:eastAsia="Bell MT" w:hAnsi="Bell MT" w:cs="Bell MT"/>
        </w:rPr>
        <w:t xml:space="preserve">Salah reduces the inequalities in the society to a minimum degree. So is true for Zakat, Hajj, and Sawm. Self-pride and self-centeredness, on the other hand, create inequalities in society. Salah, when performed properly, serves as the most effective way to patch these potholes as it helps both the individual and the society equip themselves with sincerity, humility and altruism. In salah, rich and poor, old and young, supervisor and supervisee line up in the ranks regardless of their status, and none of them can stand ahead of others or reserve a spot based on their status. Worshippers get to understand the fact that all mankind are equal in the sight of </w:t>
      </w:r>
      <w:proofErr w:type="spellStart"/>
      <w:r>
        <w:rPr>
          <w:rFonts w:ascii="Bell MT" w:eastAsia="Bell MT" w:hAnsi="Bell MT" w:cs="Bell MT"/>
        </w:rPr>
        <w:t>All</w:t>
      </w:r>
      <w:r>
        <w:rPr>
          <w:rFonts w:ascii="Cambria" w:eastAsia="Cambria" w:hAnsi="Cambria" w:cs="Cambria"/>
        </w:rPr>
        <w:t>ā</w:t>
      </w:r>
      <w:r>
        <w:rPr>
          <w:rFonts w:ascii="Bell MT" w:eastAsia="Bell MT" w:hAnsi="Bell MT" w:cs="Bell MT"/>
        </w:rPr>
        <w:t>h</w:t>
      </w:r>
      <w:proofErr w:type="spellEnd"/>
      <w:r>
        <w:rPr>
          <w:rFonts w:ascii="Bell MT" w:eastAsia="Bell MT" w:hAnsi="Bell MT" w:cs="Bell MT"/>
        </w:rPr>
        <w:t xml:space="preserve"> except they differ in piety; so, whosoever has more piety has achieved a higher rank. Once the society consists of such people, then the equality established in salah will be reflected outside of the masjid too. As a result, people would not look down on one another, distance themselves from other people; they would rather build a society like a brick building</w:t>
      </w:r>
      <w:proofErr w:type="gramStart"/>
      <w:r>
        <w:rPr>
          <w:rFonts w:ascii="Bell MT" w:eastAsia="Bell MT" w:hAnsi="Bell MT" w:cs="Bell MT"/>
        </w:rPr>
        <w:t>-‘</w:t>
      </w:r>
      <w:proofErr w:type="spellStart"/>
      <w:proofErr w:type="gramEnd"/>
      <w:r>
        <w:rPr>
          <w:rFonts w:ascii="Bell MT" w:eastAsia="Bell MT" w:hAnsi="Bell MT" w:cs="Bell MT"/>
        </w:rPr>
        <w:t>bunyaan</w:t>
      </w:r>
      <w:proofErr w:type="spellEnd"/>
      <w:r>
        <w:rPr>
          <w:rFonts w:ascii="Bell MT" w:eastAsia="Bell MT" w:hAnsi="Bell MT" w:cs="Bell MT"/>
        </w:rPr>
        <w:t xml:space="preserve">-un </w:t>
      </w:r>
      <w:proofErr w:type="spellStart"/>
      <w:r>
        <w:rPr>
          <w:rFonts w:ascii="Bell MT" w:eastAsia="Bell MT" w:hAnsi="Bell MT" w:cs="Bell MT"/>
        </w:rPr>
        <w:t>marsoos</w:t>
      </w:r>
      <w:proofErr w:type="spellEnd"/>
      <w:r>
        <w:rPr>
          <w:rFonts w:ascii="Bell MT" w:eastAsia="Bell MT" w:hAnsi="Bell MT" w:cs="Bell MT"/>
        </w:rPr>
        <w:t>’.</w:t>
      </w:r>
    </w:p>
    <w:p w:rsidR="00FF2425" w:rsidRDefault="00000000">
      <w:pPr>
        <w:pStyle w:val="Heading2"/>
        <w:spacing w:before="240" w:after="120" w:line="360" w:lineRule="auto"/>
        <w:rPr>
          <w:rFonts w:ascii="Bell MT" w:eastAsia="Bell MT" w:hAnsi="Bell MT" w:cs="Bell MT"/>
        </w:rPr>
      </w:pPr>
      <w:r>
        <w:rPr>
          <w:rFonts w:ascii="Bell MT" w:eastAsia="Bell MT" w:hAnsi="Bell MT" w:cs="Bell MT"/>
        </w:rPr>
        <w:t>Salah disciplines the individual and the society</w:t>
      </w:r>
    </w:p>
    <w:p w:rsidR="00FF2425" w:rsidRDefault="00000000">
      <w:pPr>
        <w:spacing w:before="240" w:after="120" w:line="360" w:lineRule="auto"/>
        <w:jc w:val="both"/>
        <w:rPr>
          <w:rFonts w:ascii="Bell MT" w:eastAsia="Bell MT" w:hAnsi="Bell MT" w:cs="Bell MT"/>
        </w:rPr>
      </w:pPr>
      <w:r>
        <w:rPr>
          <w:rFonts w:ascii="Bell MT" w:eastAsia="Bell MT" w:hAnsi="Bell MT" w:cs="Bell MT"/>
        </w:rPr>
        <w:t>Through salah, believers can discipline their lives and develop an obedient character towards their Lord Almighty. One of the practical results of the five daily prayers is a well-structured and well-programmed daily schedule. They wouldn’t treat salah as an interference or an interruption but rather, they would place the salah at the center of their daily lives as a routine, and do everything else between the prayers, which results in a more productive day and more efficient work.</w:t>
      </w:r>
    </w:p>
    <w:p w:rsidR="00FF2425" w:rsidRDefault="00000000">
      <w:pPr>
        <w:spacing w:before="240" w:after="120" w:line="360" w:lineRule="auto"/>
        <w:jc w:val="both"/>
        <w:rPr>
          <w:rFonts w:ascii="Times New Roman" w:eastAsia="Times New Roman" w:hAnsi="Times New Roman" w:cs="Times New Roman"/>
          <w:sz w:val="28"/>
          <w:szCs w:val="28"/>
        </w:rPr>
      </w:pPr>
      <w:r>
        <w:rPr>
          <w:rFonts w:ascii="Bell MT" w:eastAsia="Bell MT" w:hAnsi="Bell MT" w:cs="Bell MT"/>
        </w:rPr>
        <w:t xml:space="preserve">In addition to developing an obedient character towards </w:t>
      </w:r>
      <w:proofErr w:type="spellStart"/>
      <w:r>
        <w:rPr>
          <w:rFonts w:ascii="Bell MT" w:eastAsia="Bell MT" w:hAnsi="Bell MT" w:cs="Bell MT"/>
        </w:rPr>
        <w:t>All</w:t>
      </w:r>
      <w:r>
        <w:rPr>
          <w:rFonts w:ascii="Cambria" w:eastAsia="Cambria" w:hAnsi="Cambria" w:cs="Cambria"/>
        </w:rPr>
        <w:t>ā</w:t>
      </w:r>
      <w:r>
        <w:rPr>
          <w:rFonts w:ascii="Bell MT" w:eastAsia="Bell MT" w:hAnsi="Bell MT" w:cs="Bell MT"/>
        </w:rPr>
        <w:t>h</w:t>
      </w:r>
      <w:proofErr w:type="spellEnd"/>
      <w:r>
        <w:rPr>
          <w:rFonts w:ascii="Andalus" w:eastAsia="Andalus" w:hAnsi="Andalus" w:cs="Andalus"/>
        </w:rPr>
        <w:t xml:space="preserve"> </w:t>
      </w:r>
      <w:r>
        <w:rPr>
          <w:rFonts w:ascii="Times New Roman" w:eastAsia="Times New Roman" w:hAnsi="Times New Roman" w:cs="Times New Roman"/>
          <w:sz w:val="72"/>
          <w:szCs w:val="72"/>
          <w:vertAlign w:val="subscript"/>
          <w:rtl/>
        </w:rPr>
        <w:t>ﷻ</w:t>
      </w:r>
      <w:r>
        <w:rPr>
          <w:rFonts w:ascii="Andalus" w:eastAsia="Andalus" w:hAnsi="Andalus" w:cs="Andalus"/>
        </w:rPr>
        <w:t xml:space="preserve">, </w:t>
      </w:r>
      <w:r>
        <w:rPr>
          <w:rFonts w:ascii="Bell MT" w:eastAsia="Bell MT" w:hAnsi="Bell MT" w:cs="Bell MT"/>
        </w:rPr>
        <w:t>a believer practices obedience in salah at a different level; that is obeying to the Imam. He would follow the Imam throughout the salah and would not move before the Imam, let the Imam do the recitation in standing as stated in a hadith narrated by Jabir R.A. and recorded in Ibn Majah,</w:t>
      </w:r>
      <w:r>
        <w:rPr>
          <w:rFonts w:ascii="Andalus" w:eastAsia="Andalus" w:hAnsi="Andalus" w:cs="Andalus"/>
          <w:sz w:val="26"/>
          <w:szCs w:val="26"/>
        </w:rPr>
        <w:t xml:space="preserve"> </w:t>
      </w:r>
      <w:proofErr w:type="gramStart"/>
      <w:r>
        <w:rPr>
          <w:rFonts w:ascii="Times New Roman" w:eastAsia="Times New Roman" w:hAnsi="Times New Roman" w:cs="Times New Roman"/>
          <w:sz w:val="28"/>
          <w:szCs w:val="28"/>
          <w:rtl/>
        </w:rPr>
        <w:t>قِرَاءَة</w:t>
      </w:r>
      <w:r>
        <w:rPr>
          <w:rFonts w:ascii="Times New Roman" w:eastAsia="Times New Roman" w:hAnsi="Times New Roman" w:cs="Times New Roman"/>
          <w:sz w:val="28"/>
          <w:szCs w:val="28"/>
        </w:rPr>
        <w:t>ٌ</w:t>
      </w:r>
      <w:r>
        <w:rPr>
          <w:rFonts w:ascii="Andalus" w:eastAsia="Andalus" w:hAnsi="Andalus" w:cs="Andalus"/>
          <w:sz w:val="26"/>
          <w:szCs w:val="26"/>
        </w:rPr>
        <w:t xml:space="preserve">  </w:t>
      </w:r>
      <w:r>
        <w:rPr>
          <w:rFonts w:ascii="Times New Roman" w:eastAsia="Times New Roman" w:hAnsi="Times New Roman" w:cs="Times New Roman"/>
          <w:sz w:val="28"/>
          <w:szCs w:val="28"/>
          <w:rtl/>
        </w:rPr>
        <w:t>لَه</w:t>
      </w:r>
      <w:r>
        <w:rPr>
          <w:rFonts w:ascii="Times New Roman" w:eastAsia="Times New Roman" w:hAnsi="Times New Roman" w:cs="Times New Roman"/>
          <w:sz w:val="28"/>
          <w:szCs w:val="28"/>
        </w:rPr>
        <w:t>ُ</w:t>
      </w:r>
      <w:proofErr w:type="gramEnd"/>
      <w:r>
        <w:rPr>
          <w:rFonts w:ascii="Andalus" w:eastAsia="Andalus" w:hAnsi="Andalus" w:cs="Andalus"/>
          <w:sz w:val="26"/>
          <w:szCs w:val="26"/>
        </w:rPr>
        <w:t xml:space="preserve"> </w:t>
      </w:r>
      <w:r>
        <w:rPr>
          <w:rFonts w:ascii="Times New Roman" w:eastAsia="Times New Roman" w:hAnsi="Times New Roman" w:cs="Times New Roman"/>
          <w:sz w:val="28"/>
          <w:szCs w:val="28"/>
          <w:rtl/>
        </w:rPr>
        <w:t>الْإِمَام</w:t>
      </w:r>
      <w:r>
        <w:rPr>
          <w:rFonts w:ascii="Times New Roman" w:eastAsia="Times New Roman" w:hAnsi="Times New Roman" w:cs="Times New Roman"/>
          <w:sz w:val="28"/>
          <w:szCs w:val="28"/>
        </w:rPr>
        <w:t>ِ</w:t>
      </w:r>
      <w:r>
        <w:rPr>
          <w:rFonts w:ascii="Andalus" w:eastAsia="Andalus" w:hAnsi="Andalus" w:cs="Andalus"/>
          <w:sz w:val="26"/>
          <w:szCs w:val="26"/>
        </w:rPr>
        <w:t xml:space="preserve"> </w:t>
      </w:r>
      <w:r>
        <w:rPr>
          <w:rFonts w:ascii="Times New Roman" w:eastAsia="Times New Roman" w:hAnsi="Times New Roman" w:cs="Times New Roman"/>
          <w:sz w:val="28"/>
          <w:szCs w:val="28"/>
          <w:rtl/>
        </w:rPr>
        <w:t>فَقِرَاءَة</w:t>
      </w:r>
      <w:r>
        <w:rPr>
          <w:rFonts w:ascii="Times New Roman" w:eastAsia="Times New Roman" w:hAnsi="Times New Roman" w:cs="Times New Roman"/>
          <w:sz w:val="28"/>
          <w:szCs w:val="28"/>
        </w:rPr>
        <w:t>ُ</w:t>
      </w:r>
      <w:r>
        <w:rPr>
          <w:rFonts w:ascii="Andalus" w:eastAsia="Andalus" w:hAnsi="Andalus" w:cs="Andalus"/>
          <w:sz w:val="26"/>
          <w:szCs w:val="26"/>
        </w:rPr>
        <w:t xml:space="preserve"> </w:t>
      </w:r>
      <w:r>
        <w:rPr>
          <w:rFonts w:ascii="Times New Roman" w:eastAsia="Times New Roman" w:hAnsi="Times New Roman" w:cs="Times New Roman"/>
          <w:sz w:val="28"/>
          <w:szCs w:val="28"/>
          <w:rtl/>
        </w:rPr>
        <w:t>إِمَام</w:t>
      </w:r>
      <w:r>
        <w:rPr>
          <w:rFonts w:ascii="Times New Roman" w:eastAsia="Times New Roman" w:hAnsi="Times New Roman" w:cs="Times New Roman"/>
          <w:sz w:val="28"/>
          <w:szCs w:val="28"/>
        </w:rPr>
        <w:t>ٌ</w:t>
      </w:r>
      <w:r>
        <w:rPr>
          <w:rFonts w:ascii="Andalus" w:eastAsia="Andalus" w:hAnsi="Andalus" w:cs="Andalus"/>
          <w:sz w:val="26"/>
          <w:szCs w:val="26"/>
        </w:rPr>
        <w:t xml:space="preserve"> </w:t>
      </w:r>
      <w:r>
        <w:rPr>
          <w:rFonts w:ascii="Times New Roman" w:eastAsia="Times New Roman" w:hAnsi="Times New Roman" w:cs="Times New Roman"/>
          <w:sz w:val="28"/>
          <w:szCs w:val="28"/>
          <w:rtl/>
        </w:rPr>
        <w:t>لَه</w:t>
      </w:r>
      <w:r>
        <w:rPr>
          <w:rFonts w:ascii="Times New Roman" w:eastAsia="Times New Roman" w:hAnsi="Times New Roman" w:cs="Times New Roman"/>
          <w:sz w:val="28"/>
          <w:szCs w:val="28"/>
        </w:rPr>
        <w:t>ُ</w:t>
      </w:r>
      <w:r>
        <w:rPr>
          <w:rFonts w:ascii="Andalus" w:eastAsia="Andalus" w:hAnsi="Andalus" w:cs="Andalus"/>
          <w:sz w:val="26"/>
          <w:szCs w:val="26"/>
        </w:rPr>
        <w:t xml:space="preserve"> </w:t>
      </w:r>
      <w:r>
        <w:rPr>
          <w:rFonts w:ascii="Times New Roman" w:eastAsia="Times New Roman" w:hAnsi="Times New Roman" w:cs="Times New Roman"/>
          <w:sz w:val="28"/>
          <w:szCs w:val="28"/>
          <w:rtl/>
        </w:rPr>
        <w:t>كَان</w:t>
      </w:r>
      <w:r>
        <w:rPr>
          <w:rFonts w:ascii="Times New Roman" w:eastAsia="Times New Roman" w:hAnsi="Times New Roman" w:cs="Times New Roman"/>
          <w:sz w:val="28"/>
          <w:szCs w:val="28"/>
        </w:rPr>
        <w:t>َ</w:t>
      </w:r>
      <w:r>
        <w:rPr>
          <w:rFonts w:ascii="Andalus" w:eastAsia="Andalus" w:hAnsi="Andalus" w:cs="Andalus"/>
          <w:sz w:val="26"/>
          <w:szCs w:val="26"/>
        </w:rPr>
        <w:t xml:space="preserve"> </w:t>
      </w:r>
      <w:r>
        <w:rPr>
          <w:rFonts w:ascii="Times New Roman" w:eastAsia="Times New Roman" w:hAnsi="Times New Roman" w:cs="Times New Roman"/>
          <w:sz w:val="28"/>
          <w:szCs w:val="28"/>
          <w:rtl/>
        </w:rPr>
        <w:t>مَن</w:t>
      </w:r>
    </w:p>
    <w:p w:rsidR="00FF2425" w:rsidRDefault="00000000">
      <w:pPr>
        <w:spacing w:before="240" w:after="120" w:line="360" w:lineRule="auto"/>
        <w:rPr>
          <w:rFonts w:ascii="Bell MT" w:eastAsia="Bell MT" w:hAnsi="Bell MT" w:cs="Bell MT"/>
        </w:rPr>
      </w:pPr>
      <w:r>
        <w:rPr>
          <w:rFonts w:ascii="Bell MT" w:eastAsia="Bell MT" w:hAnsi="Bell MT" w:cs="Bell MT"/>
        </w:rPr>
        <w:lastRenderedPageBreak/>
        <w:t xml:space="preserve">Nonetheless, he would not follow the imam blindly as the imam may forget or make mistakes. He would then correct him properly as an obedience to the Messenger of </w:t>
      </w:r>
      <w:proofErr w:type="spellStart"/>
      <w:r>
        <w:rPr>
          <w:rFonts w:ascii="Bell MT" w:eastAsia="Bell MT" w:hAnsi="Bell MT" w:cs="Bell MT"/>
        </w:rPr>
        <w:t>All</w:t>
      </w:r>
      <w:r>
        <w:rPr>
          <w:rFonts w:ascii="Cambria" w:eastAsia="Cambria" w:hAnsi="Cambria" w:cs="Cambria"/>
        </w:rPr>
        <w:t>ā</w:t>
      </w:r>
      <w:r>
        <w:rPr>
          <w:rFonts w:ascii="Bell MT" w:eastAsia="Bell MT" w:hAnsi="Bell MT" w:cs="Bell MT"/>
        </w:rPr>
        <w:t>h</w:t>
      </w:r>
      <w:proofErr w:type="spellEnd"/>
      <w:r>
        <w:rPr>
          <w:rFonts w:ascii="Bell MT" w:eastAsia="Bell MT" w:hAnsi="Bell MT" w:cs="Bell MT"/>
        </w:rPr>
        <w:t xml:space="preserve"> who had concluded the four-</w:t>
      </w:r>
      <w:proofErr w:type="spellStart"/>
      <w:r>
        <w:rPr>
          <w:rFonts w:ascii="Bell MT" w:eastAsia="Bell MT" w:hAnsi="Bell MT" w:cs="Bell MT"/>
        </w:rPr>
        <w:t>rak’at</w:t>
      </w:r>
      <w:proofErr w:type="spellEnd"/>
      <w:r>
        <w:rPr>
          <w:rFonts w:ascii="Bell MT" w:eastAsia="Bell MT" w:hAnsi="Bell MT" w:cs="Bell MT"/>
        </w:rPr>
        <w:t xml:space="preserve"> salah at the end of the second </w:t>
      </w:r>
      <w:proofErr w:type="spellStart"/>
      <w:r>
        <w:rPr>
          <w:rFonts w:ascii="Bell MT" w:eastAsia="Bell MT" w:hAnsi="Bell MT" w:cs="Bell MT"/>
        </w:rPr>
        <w:t>rak’at</w:t>
      </w:r>
      <w:proofErr w:type="spellEnd"/>
      <w:r>
        <w:rPr>
          <w:rFonts w:ascii="Bell MT" w:eastAsia="Bell MT" w:hAnsi="Bell MT" w:cs="Bell MT"/>
        </w:rPr>
        <w:t xml:space="preserve"> but was asked by </w:t>
      </w:r>
      <w:proofErr w:type="spellStart"/>
      <w:r>
        <w:rPr>
          <w:rFonts w:ascii="Bell MT" w:eastAsia="Bell MT" w:hAnsi="Bell MT" w:cs="Bell MT"/>
        </w:rPr>
        <w:t>Dhulyadain</w:t>
      </w:r>
      <w:proofErr w:type="spellEnd"/>
      <w:r>
        <w:rPr>
          <w:rFonts w:ascii="Bell MT" w:eastAsia="Bell MT" w:hAnsi="Bell MT" w:cs="Bell MT"/>
        </w:rPr>
        <w:t xml:space="preserve"> whether the salah was supposed to be shortened or he just forgot. He replied “I would definitely make you aware if there is any change but I’m a human being just like you and therefore may forget as any of you would forget, so remind me when I make a mistake out of forgetfulness. [Bukhari, Salat 89; Muslim, </w:t>
      </w:r>
      <w:proofErr w:type="spellStart"/>
      <w:r>
        <w:rPr>
          <w:rFonts w:ascii="Bell MT" w:eastAsia="Bell MT" w:hAnsi="Bell MT" w:cs="Bell MT"/>
        </w:rPr>
        <w:t>Masaajid</w:t>
      </w:r>
      <w:proofErr w:type="spellEnd"/>
      <w:r>
        <w:rPr>
          <w:rFonts w:ascii="Bell MT" w:eastAsia="Bell MT" w:hAnsi="Bell MT" w:cs="Bell MT"/>
        </w:rPr>
        <w:t xml:space="preserve"> 89]. It may be seen as if </w:t>
      </w:r>
      <w:proofErr w:type="spellStart"/>
      <w:r>
        <w:rPr>
          <w:rFonts w:ascii="Bell MT" w:eastAsia="Bell MT" w:hAnsi="Bell MT" w:cs="Bell MT"/>
        </w:rPr>
        <w:t>All</w:t>
      </w:r>
      <w:r>
        <w:rPr>
          <w:rFonts w:ascii="Cambria" w:eastAsia="Cambria" w:hAnsi="Cambria" w:cs="Cambria"/>
        </w:rPr>
        <w:t>ā</w:t>
      </w:r>
      <w:r>
        <w:rPr>
          <w:rFonts w:ascii="Bell MT" w:eastAsia="Bell MT" w:hAnsi="Bell MT" w:cs="Bell MT"/>
        </w:rPr>
        <w:t>h</w:t>
      </w:r>
      <w:proofErr w:type="spellEnd"/>
      <w:r>
        <w:rPr>
          <w:rFonts w:ascii="Bell MT" w:eastAsia="Bell MT" w:hAnsi="Bell MT" w:cs="Bell MT"/>
        </w:rPr>
        <w:t xml:space="preserve"> </w:t>
      </w:r>
      <w:r>
        <w:rPr>
          <w:rFonts w:ascii="Times New Roman" w:eastAsia="Times New Roman" w:hAnsi="Times New Roman" w:cs="Times New Roman"/>
          <w:sz w:val="72"/>
          <w:szCs w:val="72"/>
          <w:vertAlign w:val="subscript"/>
          <w:rtl/>
        </w:rPr>
        <w:t>ﷻ</w:t>
      </w:r>
      <w:r>
        <w:rPr>
          <w:rFonts w:ascii="Andalus" w:eastAsia="Andalus" w:hAnsi="Andalus" w:cs="Andalus"/>
        </w:rPr>
        <w:t xml:space="preserve"> </w:t>
      </w:r>
      <w:r>
        <w:rPr>
          <w:rFonts w:ascii="Bell MT" w:eastAsia="Bell MT" w:hAnsi="Bell MT" w:cs="Bell MT"/>
        </w:rPr>
        <w:t xml:space="preserve">made him forget so that his ummah could gain the attitude of reminding; </w:t>
      </w:r>
      <w:proofErr w:type="spellStart"/>
      <w:r>
        <w:rPr>
          <w:rFonts w:ascii="Bell MT" w:eastAsia="Bell MT" w:hAnsi="Bell MT" w:cs="Bell MT"/>
        </w:rPr>
        <w:t>All</w:t>
      </w:r>
      <w:r>
        <w:rPr>
          <w:rFonts w:ascii="Cambria" w:eastAsia="Cambria" w:hAnsi="Cambria" w:cs="Cambria"/>
        </w:rPr>
        <w:t>ā</w:t>
      </w:r>
      <w:r>
        <w:rPr>
          <w:rFonts w:ascii="Bell MT" w:eastAsia="Bell MT" w:hAnsi="Bell MT" w:cs="Bell MT"/>
        </w:rPr>
        <w:t>h</w:t>
      </w:r>
      <w:proofErr w:type="spellEnd"/>
      <w:r>
        <w:rPr>
          <w:rFonts w:ascii="Bell MT" w:eastAsia="Bell MT" w:hAnsi="Bell MT" w:cs="Bell MT"/>
        </w:rPr>
        <w:t xml:space="preserve"> knows best.</w:t>
      </w:r>
    </w:p>
    <w:p w:rsidR="00FF2425" w:rsidRDefault="00000000">
      <w:pPr>
        <w:pStyle w:val="Heading2"/>
        <w:spacing w:before="240" w:after="120" w:line="360" w:lineRule="auto"/>
        <w:rPr>
          <w:rFonts w:ascii="Bell MT" w:eastAsia="Bell MT" w:hAnsi="Bell MT" w:cs="Bell MT"/>
        </w:rPr>
      </w:pPr>
      <w:r>
        <w:rPr>
          <w:rFonts w:ascii="Bell MT" w:eastAsia="Bell MT" w:hAnsi="Bell MT" w:cs="Bell MT"/>
        </w:rPr>
        <w:t>Salah helps believers instill generous character</w:t>
      </w:r>
    </w:p>
    <w:p w:rsidR="00FF2425" w:rsidRDefault="00000000">
      <w:pPr>
        <w:spacing w:before="240" w:after="120" w:line="360" w:lineRule="auto"/>
        <w:jc w:val="both"/>
        <w:rPr>
          <w:rFonts w:ascii="Bell MT" w:eastAsia="Bell MT" w:hAnsi="Bell MT" w:cs="Bell MT"/>
        </w:rPr>
      </w:pPr>
      <w:r>
        <w:rPr>
          <w:rFonts w:ascii="Bell MT" w:eastAsia="Bell MT" w:hAnsi="Bell MT" w:cs="Bell MT"/>
        </w:rPr>
        <w:t xml:space="preserve"> It is true that a believer exercises generosity by establishing the prayer. First of all, he sacrifices his time and sleep to perform the prayers. It is fair to say that this type of sacrifice is beyond what we can achieve by giving zakat. When giving zakat, we don’t calculate the zakat based on what we have in total; we calculate the excessive amount and sacrifice a percentage from this part. However, to perform the prayer, everything we sacrifice is directly from the capital; for example, our twenty-four-hour daily time is a capital. When making wudu, heading to the masjid, using our vehicles and etc., we all are sacrificing from the main body of our assets. In other words, it’s like the difference between giving a small percentage of apples from an apple tree and giving the whole apple tree.</w:t>
      </w:r>
    </w:p>
    <w:sectPr w:rsidR="00FF2425">
      <w:footerReference w:type="default" r:id="rId10"/>
      <w:pgSz w:w="12240" w:h="15840"/>
      <w:pgMar w:top="1080" w:right="630" w:bottom="900" w:left="81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61912" w:rsidRDefault="00161912">
      <w:pPr>
        <w:spacing w:after="0" w:line="240" w:lineRule="auto"/>
      </w:pPr>
      <w:r>
        <w:separator/>
      </w:r>
    </w:p>
  </w:endnote>
  <w:endnote w:type="continuationSeparator" w:id="0">
    <w:p w:rsidR="00161912" w:rsidRDefault="00161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66A30015-86BE-454D-9C78-086657A802FA}"/>
    <w:embedBold r:id="rId2" w:fontKey="{DB6BAD1D-E34E-4FE8-A68A-E6DC2A4085DC}"/>
  </w:font>
  <w:font w:name="Calibri Light">
    <w:panose1 w:val="020F0302020204030204"/>
    <w:charset w:val="00"/>
    <w:family w:val="swiss"/>
    <w:pitch w:val="variable"/>
    <w:sig w:usb0="E4002EFF" w:usb1="C200247B" w:usb2="00000009" w:usb3="00000000" w:csb0="000001FF" w:csb1="00000000"/>
    <w:embedRegular r:id="rId3" w:fontKey="{AE40F37E-7683-4742-B382-0BB0F9EC480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4" w:fontKey="{28103F04-F7C8-4B37-8633-8E3721073F80}"/>
  </w:font>
  <w:font w:name="Georgia">
    <w:panose1 w:val="02040502050405020303"/>
    <w:charset w:val="00"/>
    <w:family w:val="auto"/>
    <w:pitch w:val="default"/>
    <w:embedItalic r:id="rId5" w:fontKey="{08E5C5E9-3365-4482-A22B-D93D58D6C4F5}"/>
  </w:font>
  <w:font w:name="Andalus">
    <w:panose1 w:val="02020603050405020304"/>
    <w:charset w:val="00"/>
    <w:family w:val="roman"/>
    <w:pitch w:val="variable"/>
    <w:sig w:usb0="00002003" w:usb1="80000000" w:usb2="00000008" w:usb3="00000000" w:csb0="00000041" w:csb1="00000000"/>
    <w:embedRegular r:id="rId6" w:fontKey="{38E9B742-6214-4B8C-9963-B95C683B0E37}"/>
    <w:embedBold r:id="rId7" w:fontKey="{0700801B-BE19-4CA7-8F0A-2E6C333470FF}"/>
  </w:font>
  <w:font w:name="Arial">
    <w:panose1 w:val="020B0604020202020204"/>
    <w:charset w:val="00"/>
    <w:family w:val="swiss"/>
    <w:pitch w:val="variable"/>
    <w:sig w:usb0="E0002EFF" w:usb1="C000785B" w:usb2="00000009" w:usb3="00000000" w:csb0="000001FF" w:csb1="00000000"/>
  </w:font>
  <w:font w:name="Bell MT">
    <w:charset w:val="00"/>
    <w:family w:val="roman"/>
    <w:pitch w:val="variable"/>
    <w:sig w:usb0="00000003" w:usb1="00000000" w:usb2="00000000" w:usb3="00000000" w:csb0="00000001" w:csb1="00000000"/>
    <w:embedRegular r:id="rId8" w:fontKey="{9FCF84C6-1C6F-4797-88DC-C0A04571454C}"/>
    <w:embedBold r:id="rId9" w:fontKey="{D3A24485-9560-40D9-9085-EE19F0846B6E}"/>
    <w:embedItalic r:id="rId10" w:fontKey="{ACA5CAFC-139F-40E0-8110-0C25D36F964A}"/>
  </w:font>
  <w:font w:name="Cambria">
    <w:panose1 w:val="02040503050406030204"/>
    <w:charset w:val="00"/>
    <w:family w:val="roman"/>
    <w:pitch w:val="variable"/>
    <w:sig w:usb0="E00006FF" w:usb1="420024FF" w:usb2="02000000" w:usb3="00000000" w:csb0="0000019F" w:csb1="00000000"/>
    <w:embedRegular r:id="rId11" w:fontKey="{2C478E7D-DB0A-41E8-8558-FC124BF5C725}"/>
  </w:font>
  <w:font w:name="Arabic Typesetting">
    <w:panose1 w:val="03020402040406030203"/>
    <w:charset w:val="00"/>
    <w:family w:val="script"/>
    <w:pitch w:val="variable"/>
    <w:sig w:usb0="80002007" w:usb1="80000000" w:usb2="00000008" w:usb3="00000000" w:csb0="000000D3" w:csb1="00000000"/>
    <w:embedRegular r:id="rId12" w:fontKey="{7B8DEB2A-74C6-4180-BCB7-A6F18C13A1C2}"/>
  </w:font>
  <w:font w:name="Roboto">
    <w:charset w:val="00"/>
    <w:family w:val="auto"/>
    <w:pitch w:val="variable"/>
    <w:sig w:usb0="E0000AFF" w:usb1="5000217F" w:usb2="00000021" w:usb3="00000000" w:csb0="0000019F" w:csb1="00000000"/>
    <w:embedRegular r:id="rId13" w:fontKey="{DB9554A0-3B54-4B7B-BF31-956223D6C8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F2425" w:rsidRDefault="00000000">
    <w:pPr>
      <w:pBdr>
        <w:top w:val="single" w:sz="4" w:space="1" w:color="D9D9D9"/>
        <w:left w:val="nil"/>
        <w:bottom w:val="nil"/>
        <w:right w:val="nil"/>
        <w:between w:val="nil"/>
      </w:pBdr>
      <w:tabs>
        <w:tab w:val="center" w:pos="4680"/>
        <w:tab w:val="right" w:pos="9360"/>
      </w:tabs>
      <w:spacing w:after="0" w:line="240" w:lineRule="auto"/>
      <w:rPr>
        <w:b/>
        <w:bCs/>
        <w:color w:val="000000"/>
      </w:rPr>
    </w:pPr>
    <w:r>
      <w:rPr>
        <w:rFonts w:ascii="Andalus" w:eastAsia="Andalus" w:hAnsi="Andalus" w:cs="Andalus"/>
        <w:color w:val="000000"/>
      </w:rPr>
      <w:fldChar w:fldCharType="begin"/>
    </w:r>
    <w:r>
      <w:rPr>
        <w:rFonts w:ascii="Andalus" w:eastAsia="Andalus" w:hAnsi="Andalus" w:cs="Andalus"/>
        <w:color w:val="000000"/>
      </w:rPr>
      <w:instrText>PAGE</w:instrText>
    </w:r>
    <w:r>
      <w:rPr>
        <w:rFonts w:ascii="Andalus" w:eastAsia="Andalus" w:hAnsi="Andalus" w:cs="Andalus"/>
        <w:color w:val="000000"/>
      </w:rPr>
      <w:fldChar w:fldCharType="separate"/>
    </w:r>
    <w:r w:rsidR="00216028">
      <w:rPr>
        <w:rFonts w:ascii="Andalus" w:eastAsia="Andalus" w:hAnsi="Andalus" w:cs="Andalus"/>
        <w:noProof/>
        <w:color w:val="000000"/>
      </w:rPr>
      <w:t>1</w:t>
    </w:r>
    <w:r>
      <w:rPr>
        <w:rFonts w:ascii="Andalus" w:eastAsia="Andalus" w:hAnsi="Andalus" w:cs="Andalus"/>
        <w:color w:val="000000"/>
      </w:rPr>
      <w:fldChar w:fldCharType="end"/>
    </w:r>
    <w:r>
      <w:rPr>
        <w:rFonts w:ascii="Andalus" w:eastAsia="Andalus" w:hAnsi="Andalus" w:cs="Andalus"/>
        <w:b/>
        <w:bCs/>
        <w:color w:val="000000"/>
      </w:rPr>
      <w:t xml:space="preserve"> | </w:t>
    </w:r>
    <w:r>
      <w:rPr>
        <w:rFonts w:ascii="Andalus" w:eastAsia="Andalus" w:hAnsi="Andalus" w:cs="Andalus"/>
        <w:color w:val="7F7F7F"/>
      </w:rPr>
      <w:t>Page</w:t>
    </w:r>
    <w:r>
      <w:rPr>
        <w:rFonts w:ascii="Andalus" w:eastAsia="Andalus" w:hAnsi="Andalus" w:cs="Andalus"/>
        <w:color w:val="7F7F7F"/>
      </w:rPr>
      <w:tab/>
      <w:t>Compiled by Imam Celenli</w:t>
    </w:r>
  </w:p>
  <w:p w:rsidR="00FF2425" w:rsidRDefault="00FF242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61912" w:rsidRDefault="00161912">
      <w:pPr>
        <w:spacing w:after="0" w:line="240" w:lineRule="auto"/>
      </w:pPr>
      <w:r>
        <w:separator/>
      </w:r>
    </w:p>
  </w:footnote>
  <w:footnote w:type="continuationSeparator" w:id="0">
    <w:p w:rsidR="00161912" w:rsidRDefault="001619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C77C7F"/>
    <w:multiLevelType w:val="multilevel"/>
    <w:tmpl w:val="EA2E7B0C"/>
    <w:lvl w:ilvl="0">
      <w:start w:val="1"/>
      <w:numFmt w:val="upperRoman"/>
      <w:lvlText w:val="%1-"/>
      <w:lvlJc w:val="left"/>
      <w:pPr>
        <w:ind w:left="1440" w:hanging="10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84078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425"/>
    <w:rsid w:val="00161912"/>
    <w:rsid w:val="00170F81"/>
    <w:rsid w:val="00216028"/>
    <w:rsid w:val="00FF24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BD943A-D2F9-448E-B705-DA68FADE6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65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B47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ED6651"/>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96940"/>
    <w:pPr>
      <w:ind w:left="720"/>
      <w:contextualSpacing/>
    </w:pPr>
  </w:style>
  <w:style w:type="paragraph" w:styleId="Header">
    <w:name w:val="header"/>
    <w:basedOn w:val="Normal"/>
    <w:link w:val="HeaderChar"/>
    <w:uiPriority w:val="99"/>
    <w:unhideWhenUsed/>
    <w:rsid w:val="0025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32F"/>
  </w:style>
  <w:style w:type="paragraph" w:styleId="Footer">
    <w:name w:val="footer"/>
    <w:basedOn w:val="Normal"/>
    <w:link w:val="FooterChar"/>
    <w:uiPriority w:val="99"/>
    <w:unhideWhenUsed/>
    <w:rsid w:val="0025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32F"/>
  </w:style>
  <w:style w:type="paragraph" w:styleId="NoSpacing">
    <w:name w:val="No Spacing"/>
    <w:link w:val="NoSpacingChar"/>
    <w:uiPriority w:val="1"/>
    <w:qFormat/>
    <w:rsid w:val="0025532F"/>
    <w:pPr>
      <w:spacing w:after="0" w:line="240" w:lineRule="auto"/>
    </w:pPr>
    <w:rPr>
      <w:rFonts w:eastAsiaTheme="minorEastAsia"/>
    </w:rPr>
  </w:style>
  <w:style w:type="character" w:customStyle="1" w:styleId="NoSpacingChar">
    <w:name w:val="No Spacing Char"/>
    <w:basedOn w:val="DefaultParagraphFont"/>
    <w:link w:val="NoSpacing"/>
    <w:uiPriority w:val="1"/>
    <w:rsid w:val="0025532F"/>
    <w:rPr>
      <w:rFonts w:eastAsiaTheme="minorEastAsia"/>
    </w:rPr>
  </w:style>
  <w:style w:type="paragraph" w:styleId="BalloonText">
    <w:name w:val="Balloon Text"/>
    <w:basedOn w:val="Normal"/>
    <w:link w:val="BalloonTextChar"/>
    <w:uiPriority w:val="99"/>
    <w:semiHidden/>
    <w:unhideWhenUsed/>
    <w:rsid w:val="002553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32F"/>
    <w:rPr>
      <w:rFonts w:ascii="Segoe UI" w:hAnsi="Segoe UI" w:cs="Segoe UI"/>
      <w:sz w:val="18"/>
      <w:szCs w:val="18"/>
    </w:rPr>
  </w:style>
  <w:style w:type="character" w:customStyle="1" w:styleId="TitleChar">
    <w:name w:val="Title Char"/>
    <w:basedOn w:val="DefaultParagraphFont"/>
    <w:link w:val="Title"/>
    <w:uiPriority w:val="10"/>
    <w:rsid w:val="00ED665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165E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B4738"/>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AD31B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1CbiNwfdYZfkIXjGnwo0ASuJiA==">CgMxLjA4AHIhMTFVVHo3QXhxeTgyWXN3OGFnczZybUVqNHBhdkZ2cnI4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2601</Words>
  <Characters>14830</Characters>
  <Application>Microsoft Office Word</Application>
  <DocSecurity>0</DocSecurity>
  <Lines>123</Lines>
  <Paragraphs>34</Paragraphs>
  <ScaleCrop>false</ScaleCrop>
  <Company/>
  <LinksUpToDate>false</LinksUpToDate>
  <CharactersWithSpaces>17397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Celenli</dc:creator>
  <cp:lastModifiedBy>Dr Ahmet Celenli</cp:lastModifiedBy>
  <cp:revision>2</cp:revision>
  <dcterms:created xsi:type="dcterms:W3CDTF">2026-04-10T03:44:00Z</dcterms:created>
  <dcterms:modified xsi:type="dcterms:W3CDTF">2026-04-10T03:44:00Z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1749822455</vt:i4>
  </property>
  <property fmtid="{D5CDD505-2E9C-101B-9397-08002B2CF9AE}" pid="3" name="_NewReviewCycle">
    <vt:lpwstr/>
  </property>
  <property fmtid="{D5CDD505-2E9C-101B-9397-08002B2CF9AE}" pid="4" name="_EmailSubject">
    <vt:lpwstr/>
  </property>
  <property fmtid="{D5CDD505-2E9C-101B-9397-08002B2CF9AE}" pid="5" name="_AuthorEmail">
    <vt:lpwstr>Ahmet.Celenli@doccs.ny.gov</vt:lpwstr>
  </property>
  <property fmtid="{D5CDD505-2E9C-101B-9397-08002B2CF9AE}" pid="6" name="_AuthorEmailDisplayName">
    <vt:lpwstr>Celenli, Ahmet (DOCCS ONLY)</vt:lpwstr>
  </property>
  <property fmtid="{D5CDD505-2E9C-101B-9397-08002B2CF9AE}" pid="7" name="_ReviewingToolsShownOnce">
    <vt:lpwstr/>
  </property>
</Properties>
</file>