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D812" w14:textId="77777777" w:rsidR="00417164" w:rsidRDefault="00417164" w:rsidP="00417164"/>
    <w:p w14:paraId="3EBE0427" w14:textId="77777777" w:rsidR="00417164" w:rsidRDefault="00417164" w:rsidP="00417164">
      <w:r>
        <w:t>The Story of the Two Sons of Adam (peace be upon him)</w:t>
      </w:r>
    </w:p>
    <w:p w14:paraId="1AB22F4D" w14:textId="77777777" w:rsidR="00417164" w:rsidRDefault="00417164" w:rsidP="00417164">
      <w:proofErr w:type="spellStart"/>
      <w:r>
        <w:rPr>
          <w:rFonts w:ascii="Arial" w:hAnsi="Arial" w:cs="Arial"/>
        </w:rPr>
        <w:t>وَاتْلُ</w:t>
      </w:r>
      <w:proofErr w:type="spellEnd"/>
      <w:r>
        <w:t xml:space="preserve"> </w:t>
      </w:r>
      <w:proofErr w:type="spellStart"/>
      <w:r>
        <w:rPr>
          <w:rFonts w:ascii="Arial" w:hAnsi="Arial" w:cs="Arial"/>
        </w:rPr>
        <w:t>عَلَيْهِمْ</w:t>
      </w:r>
      <w:proofErr w:type="spellEnd"/>
      <w:r>
        <w:t xml:space="preserve"> </w:t>
      </w:r>
      <w:proofErr w:type="spellStart"/>
      <w:r>
        <w:rPr>
          <w:rFonts w:ascii="Arial" w:hAnsi="Arial" w:cs="Arial"/>
        </w:rPr>
        <w:t>نَبَاَ</w:t>
      </w:r>
      <w:proofErr w:type="spellEnd"/>
      <w:r>
        <w:t xml:space="preserve"> </w:t>
      </w:r>
      <w:proofErr w:type="spellStart"/>
      <w:r>
        <w:rPr>
          <w:rFonts w:ascii="Arial" w:hAnsi="Arial" w:cs="Arial"/>
        </w:rPr>
        <w:t>ابْنَيْ</w:t>
      </w:r>
      <w:proofErr w:type="spellEnd"/>
      <w:r>
        <w:t xml:space="preserve"> </w:t>
      </w:r>
      <w:proofErr w:type="spellStart"/>
      <w:r>
        <w:rPr>
          <w:rFonts w:ascii="Arial" w:hAnsi="Arial" w:cs="Arial"/>
        </w:rPr>
        <w:t>اٰدَمَ</w:t>
      </w:r>
      <w:proofErr w:type="spellEnd"/>
      <w:r>
        <w:t xml:space="preserve"> </w:t>
      </w:r>
      <w:proofErr w:type="spellStart"/>
      <w:r>
        <w:rPr>
          <w:rFonts w:ascii="Arial" w:hAnsi="Arial" w:cs="Arial"/>
        </w:rPr>
        <w:t>بِالْحَقِّۘ</w:t>
      </w:r>
      <w:proofErr w:type="spellEnd"/>
      <w:r>
        <w:t xml:space="preserve"> </w:t>
      </w:r>
      <w:proofErr w:type="spellStart"/>
      <w:r>
        <w:rPr>
          <w:rFonts w:ascii="Arial" w:hAnsi="Arial" w:cs="Arial"/>
        </w:rPr>
        <w:t>اِذْ</w:t>
      </w:r>
      <w:proofErr w:type="spellEnd"/>
      <w:r>
        <w:t xml:space="preserve"> </w:t>
      </w:r>
      <w:proofErr w:type="spellStart"/>
      <w:r>
        <w:rPr>
          <w:rFonts w:ascii="Arial" w:hAnsi="Arial" w:cs="Arial"/>
        </w:rPr>
        <w:t>قَرَّبَا</w:t>
      </w:r>
      <w:proofErr w:type="spellEnd"/>
      <w:r>
        <w:t xml:space="preserve"> </w:t>
      </w:r>
      <w:proofErr w:type="spellStart"/>
      <w:r>
        <w:rPr>
          <w:rFonts w:ascii="Arial" w:hAnsi="Arial" w:cs="Arial"/>
        </w:rPr>
        <w:t>قُرْبَاناً</w:t>
      </w:r>
      <w:proofErr w:type="spellEnd"/>
      <w:r>
        <w:t xml:space="preserve"> </w:t>
      </w:r>
      <w:proofErr w:type="spellStart"/>
      <w:r>
        <w:rPr>
          <w:rFonts w:ascii="Arial" w:hAnsi="Arial" w:cs="Arial"/>
        </w:rPr>
        <w:t>فَتُقُبِّلَ</w:t>
      </w:r>
      <w:proofErr w:type="spellEnd"/>
      <w:r>
        <w:t xml:space="preserve"> </w:t>
      </w:r>
      <w:proofErr w:type="spellStart"/>
      <w:r>
        <w:rPr>
          <w:rFonts w:ascii="Arial" w:hAnsi="Arial" w:cs="Arial"/>
        </w:rPr>
        <w:t>مِنَ</w:t>
      </w:r>
      <w:proofErr w:type="spellEnd"/>
      <w:r>
        <w:t xml:space="preserve"> </w:t>
      </w:r>
      <w:proofErr w:type="spellStart"/>
      <w:r>
        <w:rPr>
          <w:rFonts w:ascii="Arial" w:hAnsi="Arial" w:cs="Arial"/>
        </w:rPr>
        <w:t>اَحَدِهِمَا</w:t>
      </w:r>
      <w:proofErr w:type="spellEnd"/>
      <w:r>
        <w:t xml:space="preserve"> </w:t>
      </w:r>
      <w:proofErr w:type="spellStart"/>
      <w:r>
        <w:rPr>
          <w:rFonts w:ascii="Arial" w:hAnsi="Arial" w:cs="Arial"/>
        </w:rPr>
        <w:t>وَلَمْ</w:t>
      </w:r>
      <w:proofErr w:type="spellEnd"/>
      <w:r>
        <w:t xml:space="preserve"> </w:t>
      </w:r>
      <w:proofErr w:type="spellStart"/>
      <w:r>
        <w:rPr>
          <w:rFonts w:ascii="Arial" w:hAnsi="Arial" w:cs="Arial"/>
        </w:rPr>
        <w:t>يُتَقَبَّلْ</w:t>
      </w:r>
      <w:proofErr w:type="spellEnd"/>
      <w:r>
        <w:t xml:space="preserve"> </w:t>
      </w:r>
      <w:proofErr w:type="spellStart"/>
      <w:r>
        <w:rPr>
          <w:rFonts w:ascii="Arial" w:hAnsi="Arial" w:cs="Arial"/>
        </w:rPr>
        <w:t>مِنَ</w:t>
      </w:r>
      <w:proofErr w:type="spellEnd"/>
      <w:r>
        <w:t xml:space="preserve"> </w:t>
      </w:r>
      <w:proofErr w:type="spellStart"/>
      <w:r>
        <w:rPr>
          <w:rFonts w:ascii="Arial" w:hAnsi="Arial" w:cs="Arial"/>
        </w:rPr>
        <w:t>الْاٰخَرِ</w:t>
      </w:r>
      <w:proofErr w:type="spellEnd"/>
      <w:r>
        <w:t xml:space="preserve"> </w:t>
      </w:r>
      <w:proofErr w:type="spellStart"/>
      <w:r>
        <w:rPr>
          <w:rFonts w:ascii="Arial" w:hAnsi="Arial" w:cs="Arial"/>
        </w:rPr>
        <w:t>قَالَ</w:t>
      </w:r>
      <w:proofErr w:type="spellEnd"/>
      <w:r>
        <w:t xml:space="preserve"> </w:t>
      </w:r>
      <w:proofErr w:type="spellStart"/>
      <w:r>
        <w:rPr>
          <w:rFonts w:ascii="Arial" w:hAnsi="Arial" w:cs="Arial"/>
        </w:rPr>
        <w:t>لَاَقْتُلَنَّكَ</w:t>
      </w:r>
      <w:proofErr w:type="spellEnd"/>
      <w:r>
        <w:t xml:space="preserve"> </w:t>
      </w:r>
      <w:proofErr w:type="spellStart"/>
      <w:r>
        <w:rPr>
          <w:rFonts w:ascii="Arial" w:hAnsi="Arial" w:cs="Arial"/>
        </w:rPr>
        <w:t>قَالَ</w:t>
      </w:r>
      <w:proofErr w:type="spellEnd"/>
      <w:r>
        <w:t xml:space="preserve"> </w:t>
      </w:r>
      <w:proofErr w:type="spellStart"/>
      <w:r>
        <w:rPr>
          <w:rFonts w:ascii="Arial" w:hAnsi="Arial" w:cs="Arial"/>
        </w:rPr>
        <w:t>اِنَّمَا</w:t>
      </w:r>
      <w:proofErr w:type="spellEnd"/>
      <w:r>
        <w:t xml:space="preserve"> </w:t>
      </w:r>
      <w:proofErr w:type="spellStart"/>
      <w:r>
        <w:rPr>
          <w:rFonts w:ascii="Arial" w:hAnsi="Arial" w:cs="Arial"/>
        </w:rPr>
        <w:t>يَتَقَبَّلُ</w:t>
      </w:r>
      <w:proofErr w:type="spellEnd"/>
      <w:r>
        <w:t xml:space="preserve"> </w:t>
      </w:r>
      <w:proofErr w:type="spellStart"/>
      <w:r>
        <w:rPr>
          <w:rFonts w:ascii="Arial" w:hAnsi="Arial" w:cs="Arial"/>
        </w:rPr>
        <w:t>اللهُ</w:t>
      </w:r>
      <w:proofErr w:type="spellEnd"/>
      <w:r>
        <w:t xml:space="preserve"> </w:t>
      </w:r>
      <w:proofErr w:type="spellStart"/>
      <w:r>
        <w:rPr>
          <w:rFonts w:ascii="Arial" w:hAnsi="Arial" w:cs="Arial"/>
        </w:rPr>
        <w:t>مِنَ</w:t>
      </w:r>
      <w:proofErr w:type="spellEnd"/>
      <w:r>
        <w:t xml:space="preserve"> </w:t>
      </w:r>
      <w:proofErr w:type="spellStart"/>
      <w:r>
        <w:rPr>
          <w:rFonts w:ascii="Arial" w:hAnsi="Arial" w:cs="Arial"/>
        </w:rPr>
        <w:t>الْمُتَّقٖينَ</w:t>
      </w:r>
      <w:proofErr w:type="spellEnd"/>
    </w:p>
    <w:p w14:paraId="40CD5C5D" w14:textId="77777777" w:rsidR="00417164" w:rsidRDefault="00417164" w:rsidP="00417164">
      <w:r>
        <w:t>Dear believers!</w:t>
      </w:r>
    </w:p>
    <w:p w14:paraId="215D28E3" w14:textId="77777777" w:rsidR="00417164" w:rsidRDefault="00417164" w:rsidP="00417164">
      <w:r>
        <w:t>Every story mentioned in the Qur’an is meant to teach us a truth. Therefore, we should approach these verses with the mindset, “What is this saying to me?” and take lessons from them. The story of the two sons of Adam (peace be upon him) carries very important messages about the inner world of the human being.</w:t>
      </w:r>
    </w:p>
    <w:p w14:paraId="0DF662C9" w14:textId="77777777" w:rsidR="00417164" w:rsidRDefault="00417164" w:rsidP="00417164">
      <w:r>
        <w:t xml:space="preserve">The incident between Abel and Cain shows how refusing to accept Allah’s decree and falling into envy can lead a person to destruction. Although both were raised under the tutelage of a prophet, Cain could not accept the truth because of the jealousy he felt toward his brother and committed the first murder. What led him to this point was his failure to accept Allah’s distribution and his inability to tolerate the blessings given to another. Yet Allah grants different favors to His servants. The duty of a believer is to be content with Allah’s decree and satisfied with what he has been given. </w:t>
      </w:r>
    </w:p>
    <w:p w14:paraId="40387616" w14:textId="77777777" w:rsidR="00417164" w:rsidRDefault="00417164" w:rsidP="00417164">
      <w:r>
        <w:t>Envy silently destroys a person’s heart, consumes good deeds, and leads one toward greater sins. Therefore, a person must control feelings of jealousy and submit to Allah’s decree.</w:t>
      </w:r>
    </w:p>
    <w:p w14:paraId="51170541" w14:textId="77777777" w:rsidR="00417164" w:rsidRDefault="00417164" w:rsidP="00417164">
      <w:r>
        <w:t>Dear believers!</w:t>
      </w:r>
    </w:p>
    <w:p w14:paraId="7B317197" w14:textId="77777777" w:rsidR="00417164" w:rsidRDefault="00417164" w:rsidP="00417164">
      <w:r>
        <w:t>Another important point in this story is the attitude of Abel. When his brother intended to kill him, he said, “I will not raise my hand against you, for I fear Allah,” and he did not respond to aggression with aggression. This teaches us to choose gentleness and forbearance whenever possible. Of course, a person is responsible for protecting himself; however, the essential principle is not to escalate conflict but to preserve peace.</w:t>
      </w:r>
    </w:p>
    <w:p w14:paraId="32DFAC09" w14:textId="77777777" w:rsidR="00417164" w:rsidRDefault="00417164" w:rsidP="00417164">
      <w:r>
        <w:t>Today, even small matters are exaggerated, and people are turned against one another over trivial issues. Yet the Qur’an teaches us not to respond to evil with evil and to choose the path of peace. The Prophet (peace and blessings be upon him) also advised moderation in both love and anger, because the one you consider an enemy today may become your friend tomorrow.</w:t>
      </w:r>
    </w:p>
    <w:p w14:paraId="49D7AA9D" w14:textId="77777777" w:rsidR="00417164" w:rsidRDefault="00417164" w:rsidP="00417164">
      <w:r>
        <w:t>None of us knows what tomorrow will bring. Therefore, we must treat one another with balance, restraint, and mercy. We should not act in anger today and regret it tomorrow. The attitude of Abel shows us this path of righteousness.</w:t>
      </w:r>
    </w:p>
    <w:p w14:paraId="08BDFCDA" w14:textId="142528EB" w:rsidR="000110F0" w:rsidRDefault="00417164" w:rsidP="00417164">
      <w:r>
        <w:lastRenderedPageBreak/>
        <w:t>May Allah protect us from envy, hostility, and excess, and keep us steadfast on the straight path in all our affairs.</w:t>
      </w:r>
    </w:p>
    <w:sectPr w:rsidR="0001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64"/>
    <w:rsid w:val="000110F0"/>
    <w:rsid w:val="00156E08"/>
    <w:rsid w:val="001B6B9F"/>
    <w:rsid w:val="00417164"/>
    <w:rsid w:val="004976B5"/>
    <w:rsid w:val="0072032A"/>
    <w:rsid w:val="0073182E"/>
    <w:rsid w:val="00883EEA"/>
    <w:rsid w:val="0093465B"/>
    <w:rsid w:val="00A2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3F0644"/>
  <w15:chartTrackingRefBased/>
  <w15:docId w15:val="{D68A695E-900A-0545-9129-BC80945D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1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1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1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1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1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1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1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1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1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1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1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1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1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1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1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164"/>
    <w:rPr>
      <w:rFonts w:eastAsiaTheme="majorEastAsia" w:cstheme="majorBidi"/>
      <w:color w:val="272727" w:themeColor="text1" w:themeTint="D8"/>
    </w:rPr>
  </w:style>
  <w:style w:type="paragraph" w:styleId="Title">
    <w:name w:val="Title"/>
    <w:basedOn w:val="Normal"/>
    <w:next w:val="Normal"/>
    <w:link w:val="TitleChar"/>
    <w:uiPriority w:val="10"/>
    <w:qFormat/>
    <w:rsid w:val="00417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1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1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1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164"/>
    <w:pPr>
      <w:spacing w:before="160"/>
      <w:jc w:val="center"/>
    </w:pPr>
    <w:rPr>
      <w:i/>
      <w:iCs/>
      <w:color w:val="404040" w:themeColor="text1" w:themeTint="BF"/>
    </w:rPr>
  </w:style>
  <w:style w:type="character" w:customStyle="1" w:styleId="QuoteChar">
    <w:name w:val="Quote Char"/>
    <w:basedOn w:val="DefaultParagraphFont"/>
    <w:link w:val="Quote"/>
    <w:uiPriority w:val="29"/>
    <w:rsid w:val="00417164"/>
    <w:rPr>
      <w:i/>
      <w:iCs/>
      <w:color w:val="404040" w:themeColor="text1" w:themeTint="BF"/>
    </w:rPr>
  </w:style>
  <w:style w:type="paragraph" w:styleId="ListParagraph">
    <w:name w:val="List Paragraph"/>
    <w:basedOn w:val="Normal"/>
    <w:uiPriority w:val="34"/>
    <w:qFormat/>
    <w:rsid w:val="00417164"/>
    <w:pPr>
      <w:ind w:left="720"/>
      <w:contextualSpacing/>
    </w:pPr>
  </w:style>
  <w:style w:type="character" w:styleId="IntenseEmphasis">
    <w:name w:val="Intense Emphasis"/>
    <w:basedOn w:val="DefaultParagraphFont"/>
    <w:uiPriority w:val="21"/>
    <w:qFormat/>
    <w:rsid w:val="00417164"/>
    <w:rPr>
      <w:i/>
      <w:iCs/>
      <w:color w:val="0F4761" w:themeColor="accent1" w:themeShade="BF"/>
    </w:rPr>
  </w:style>
  <w:style w:type="paragraph" w:styleId="IntenseQuote">
    <w:name w:val="Intense Quote"/>
    <w:basedOn w:val="Normal"/>
    <w:next w:val="Normal"/>
    <w:link w:val="IntenseQuoteChar"/>
    <w:uiPriority w:val="30"/>
    <w:qFormat/>
    <w:rsid w:val="00417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164"/>
    <w:rPr>
      <w:i/>
      <w:iCs/>
      <w:color w:val="0F4761" w:themeColor="accent1" w:themeShade="BF"/>
    </w:rPr>
  </w:style>
  <w:style w:type="character" w:styleId="IntenseReference">
    <w:name w:val="Intense Reference"/>
    <w:basedOn w:val="DefaultParagraphFont"/>
    <w:uiPriority w:val="32"/>
    <w:qFormat/>
    <w:rsid w:val="004171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Yunus Atas</dc:creator>
  <cp:keywords/>
  <dc:description/>
  <cp:lastModifiedBy>Metin Yunus Atas</cp:lastModifiedBy>
  <cp:revision>2</cp:revision>
  <dcterms:created xsi:type="dcterms:W3CDTF">2026-03-25T17:31:00Z</dcterms:created>
  <dcterms:modified xsi:type="dcterms:W3CDTF">2026-03-25T17:33:00Z</dcterms:modified>
</cp:coreProperties>
</file>