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94145DB" w14:textId="77777777" w:rsidR="00A956E3" w:rsidRDefault="00A956E3" w:rsidP="00A956E3"/>
    <w:p w14:paraId="0821E503" w14:textId="77777777" w:rsidR="00A956E3" w:rsidRDefault="00A956E3" w:rsidP="00A956E3">
      <w:r>
        <w:t xml:space="preserve"> Oppression</w:t>
      </w:r>
    </w:p>
    <w:p w14:paraId="175B60A2" w14:textId="77777777" w:rsidR="00A956E3" w:rsidRDefault="00A956E3" w:rsidP="00A956E3">
      <w:proofErr w:type="spellStart"/>
      <w:r>
        <w:rPr>
          <w:rFonts w:ascii="Arial" w:hAnsi="Arial" w:cs="Arial"/>
        </w:rPr>
        <w:t>وَلَا</w:t>
      </w:r>
      <w:proofErr w:type="spellEnd"/>
      <w:r>
        <w:t xml:space="preserve"> </w:t>
      </w:r>
      <w:proofErr w:type="spellStart"/>
      <w:r>
        <w:rPr>
          <w:rFonts w:ascii="Arial" w:hAnsi="Arial" w:cs="Arial"/>
        </w:rPr>
        <w:t>تَرْكَنُۤوا</w:t>
      </w:r>
      <w:proofErr w:type="spellEnd"/>
      <w:r>
        <w:t xml:space="preserve"> </w:t>
      </w:r>
      <w:proofErr w:type="spellStart"/>
      <w:r>
        <w:rPr>
          <w:rFonts w:ascii="Arial" w:hAnsi="Arial" w:cs="Arial"/>
        </w:rPr>
        <w:t>إِلَى</w:t>
      </w:r>
      <w:proofErr w:type="spellEnd"/>
      <w:r>
        <w:t xml:space="preserve"> </w:t>
      </w:r>
      <w:proofErr w:type="spellStart"/>
      <w:r>
        <w:rPr>
          <w:rFonts w:ascii="Arial" w:hAnsi="Arial" w:cs="Arial"/>
        </w:rPr>
        <w:t>الَّذِينَ</w:t>
      </w:r>
      <w:proofErr w:type="spellEnd"/>
      <w:r>
        <w:t xml:space="preserve"> </w:t>
      </w:r>
      <w:proofErr w:type="spellStart"/>
      <w:r>
        <w:rPr>
          <w:rFonts w:ascii="Arial" w:hAnsi="Arial" w:cs="Arial"/>
        </w:rPr>
        <w:t>ظَلَمُوا</w:t>
      </w:r>
      <w:proofErr w:type="spellEnd"/>
      <w:r>
        <w:t xml:space="preserve"> </w:t>
      </w:r>
      <w:proofErr w:type="spellStart"/>
      <w:r>
        <w:rPr>
          <w:rFonts w:ascii="Arial" w:hAnsi="Arial" w:cs="Arial"/>
        </w:rPr>
        <w:t>فَتَمَسَّكُمُ</w:t>
      </w:r>
      <w:proofErr w:type="spellEnd"/>
      <w:r>
        <w:t xml:space="preserve"> </w:t>
      </w:r>
      <w:proofErr w:type="spellStart"/>
      <w:r>
        <w:rPr>
          <w:rFonts w:ascii="Arial" w:hAnsi="Arial" w:cs="Arial"/>
        </w:rPr>
        <w:t>النَّارُ</w:t>
      </w:r>
      <w:proofErr w:type="spellEnd"/>
      <w:r>
        <w:t xml:space="preserve"> </w:t>
      </w:r>
      <w:proofErr w:type="spellStart"/>
      <w:r>
        <w:rPr>
          <w:rFonts w:ascii="Arial" w:hAnsi="Arial" w:cs="Arial"/>
        </w:rPr>
        <w:t>وَمَا</w:t>
      </w:r>
      <w:proofErr w:type="spellEnd"/>
      <w:r>
        <w:t xml:space="preserve"> </w:t>
      </w:r>
      <w:proofErr w:type="spellStart"/>
      <w:r>
        <w:rPr>
          <w:rFonts w:ascii="Arial" w:hAnsi="Arial" w:cs="Arial"/>
        </w:rPr>
        <w:t>لَكُمْ</w:t>
      </w:r>
      <w:proofErr w:type="spellEnd"/>
      <w:r>
        <w:t xml:space="preserve"> </w:t>
      </w:r>
      <w:proofErr w:type="spellStart"/>
      <w:r>
        <w:rPr>
          <w:rFonts w:ascii="Arial" w:hAnsi="Arial" w:cs="Arial"/>
        </w:rPr>
        <w:t>مِنْ</w:t>
      </w:r>
      <w:proofErr w:type="spellEnd"/>
      <w:r>
        <w:t xml:space="preserve"> </w:t>
      </w:r>
      <w:proofErr w:type="spellStart"/>
      <w:r>
        <w:rPr>
          <w:rFonts w:ascii="Arial" w:hAnsi="Arial" w:cs="Arial"/>
        </w:rPr>
        <w:t>دُونِ</w:t>
      </w:r>
      <w:proofErr w:type="spellEnd"/>
      <w:r>
        <w:t xml:space="preserve"> </w:t>
      </w:r>
      <w:proofErr w:type="spellStart"/>
      <w:r>
        <w:rPr>
          <w:rFonts w:ascii="Arial" w:hAnsi="Arial" w:cs="Arial"/>
        </w:rPr>
        <w:t>اللهِ</w:t>
      </w:r>
      <w:proofErr w:type="spellEnd"/>
      <w:r>
        <w:t xml:space="preserve"> </w:t>
      </w:r>
      <w:proofErr w:type="spellStart"/>
      <w:r>
        <w:rPr>
          <w:rFonts w:ascii="Arial" w:hAnsi="Arial" w:cs="Arial"/>
        </w:rPr>
        <w:t>مِنْ</w:t>
      </w:r>
      <w:proofErr w:type="spellEnd"/>
      <w:r>
        <w:t xml:space="preserve"> </w:t>
      </w:r>
      <w:proofErr w:type="spellStart"/>
      <w:r>
        <w:rPr>
          <w:rFonts w:ascii="Arial" w:hAnsi="Arial" w:cs="Arial"/>
        </w:rPr>
        <w:t>أَوْلِيَۤاءَ</w:t>
      </w:r>
      <w:proofErr w:type="spellEnd"/>
      <w:r>
        <w:t xml:space="preserve"> </w:t>
      </w:r>
      <w:proofErr w:type="spellStart"/>
      <w:r>
        <w:rPr>
          <w:rFonts w:ascii="Arial" w:hAnsi="Arial" w:cs="Arial"/>
        </w:rPr>
        <w:t>ثُمَّ</w:t>
      </w:r>
      <w:proofErr w:type="spellEnd"/>
      <w:r>
        <w:t xml:space="preserve"> </w:t>
      </w:r>
      <w:proofErr w:type="spellStart"/>
      <w:r>
        <w:rPr>
          <w:rFonts w:ascii="Arial" w:hAnsi="Arial" w:cs="Arial"/>
        </w:rPr>
        <w:t>لَا</w:t>
      </w:r>
      <w:proofErr w:type="spellEnd"/>
      <w:r>
        <w:t xml:space="preserve"> </w:t>
      </w:r>
      <w:proofErr w:type="spellStart"/>
      <w:r>
        <w:rPr>
          <w:rFonts w:ascii="Arial" w:hAnsi="Arial" w:cs="Arial"/>
        </w:rPr>
        <w:t>تُنْصَرُونَ</w:t>
      </w:r>
      <w:proofErr w:type="spellEnd"/>
    </w:p>
    <w:p w14:paraId="2796F7B3" w14:textId="77777777" w:rsidR="00A956E3" w:rsidRDefault="00A956E3" w:rsidP="00A956E3">
      <w:r>
        <w:t>Respected believers!</w:t>
      </w:r>
    </w:p>
    <w:p w14:paraId="65A9677D" w14:textId="77777777" w:rsidR="00A956E3" w:rsidRDefault="00A956E3" w:rsidP="00A956E3">
      <w:r>
        <w:t>In dictionary terms, oppression means placing something where it does not belong. More broadly, it means crossing the line between right and wrong, turning away from truth, violating the rights of others, and committing injustice or tyranny. Oppression can take many forms and degrees. To unjustly harm any living being is oppression, but injustice against a human being is a greater form of oppression. And when oppression is directed against an entire community, its consequences become even more severe.</w:t>
      </w:r>
    </w:p>
    <w:p w14:paraId="2EF421F8" w14:textId="77777777" w:rsidR="00A956E3" w:rsidRDefault="00A956E3" w:rsidP="00A956E3">
      <w:r>
        <w:t>The Holy Qur’an addresses oppression extensively. It uses this concept to describe the wrongdoing of disbelievers and hypocrites, but it also warns believers against falling into injustice themselves. In Surah Al-</w:t>
      </w:r>
      <w:proofErr w:type="spellStart"/>
      <w:proofErr w:type="gramStart"/>
      <w:r>
        <w:t>An‘</w:t>
      </w:r>
      <w:proofErr w:type="gramEnd"/>
      <w:r>
        <w:t>am</w:t>
      </w:r>
      <w:proofErr w:type="spellEnd"/>
      <w:r>
        <w:t>, Allah says: “Those who believe and do not mix their belief with injustice—they will have security, and they are rightly guided.” (6:82) When this verse was revealed, the Companions became concerned about what was meant by “injustice.” Our Prophet (</w:t>
      </w:r>
      <w:proofErr w:type="spellStart"/>
      <w:r>
        <w:t>pbuh</w:t>
      </w:r>
      <w:proofErr w:type="spellEnd"/>
      <w:r>
        <w:t>) then reassured them by referring to the verse in Surah Luqman: “Indeed, associating others with Allah is a great injustice.” (31:13) He explained that the “injustice” mentioned in the earlier verse refers, in this context, to associating partners with Allah, that is, shirk.</w:t>
      </w:r>
    </w:p>
    <w:p w14:paraId="66C7EEB9" w14:textId="77777777" w:rsidR="00A956E3" w:rsidRDefault="00A956E3" w:rsidP="00A956E3">
      <w:r>
        <w:t xml:space="preserve">This teaches us that oppression has a broad meaning. Disobeying Allah, violating His commands and prohibitions, preventing people from fulfilling their religious duties, and causing discord and corruption are all forms of wrongdoing. But oppression is not limited to obvious acts of injustice. Ignoring the truth, harboring hostility, failing to uphold justice, violating public rights, or using a position of authority for personal benefit can also constitute oppression. Favoring relatives or close associates when exercising public authority, for example, can be a form of injustice. Misusing public funds is another. When a person is entrusted with authority or resources belonging to others, that trust carries a responsibility before Allah. </w:t>
      </w:r>
    </w:p>
    <w:p w14:paraId="1F1E21ED" w14:textId="77777777" w:rsidR="00A956E3" w:rsidRDefault="00A956E3" w:rsidP="00A956E3">
      <w:r>
        <w:t>Our Prophet (</w:t>
      </w:r>
      <w:proofErr w:type="spellStart"/>
      <w:r>
        <w:t>pbuh</w:t>
      </w:r>
      <w:proofErr w:type="spellEnd"/>
      <w:r>
        <w:t xml:space="preserve">) warned us: “Beware of oppression, for oppression will be darkness on the Day of Resurrection.” (Bukhari, </w:t>
      </w:r>
      <w:proofErr w:type="spellStart"/>
      <w:r>
        <w:t>Mazalim</w:t>
      </w:r>
      <w:proofErr w:type="spellEnd"/>
      <w:r>
        <w:t xml:space="preserve"> 9; Muslim, Birr 56) Oppression does not simply disappear with time. Every injustice committed in this world will have consequences in the Hereafter.</w:t>
      </w:r>
    </w:p>
    <w:p w14:paraId="62083818" w14:textId="77777777" w:rsidR="00A956E3" w:rsidRDefault="00A956E3" w:rsidP="00A956E3">
      <w:r>
        <w:t xml:space="preserve">Allah also says in Surah Hud: “And do not incline toward those who do wrong, lest you be touched by the Fire. You will have no protectors other than Allah, and then you will not be </w:t>
      </w:r>
      <w:r>
        <w:lastRenderedPageBreak/>
        <w:t>helped.” (11:113) Notice that Allah does not merely prohibit us from committing oppression ourselves. He also warns us against inclining toward those who commit it. We must therefore be careful not to support wrongdoing, become comfortable with injustice, or allow our relationships, interests, or loyalties to make us overlook wrongdoing.</w:t>
      </w:r>
    </w:p>
    <w:p w14:paraId="705CD6FE" w14:textId="77777777" w:rsidR="00A956E3" w:rsidRDefault="00A956E3" w:rsidP="00A956E3">
      <w:r>
        <w:t>No one has achieved lasting success through oppression. Our ancestors expressed this wisdom by saying: “What is built upon oppression will ultimately be destroyed.” Oppression may appear powerful for a time, but injustice cannot provide lasting security or success. Ultimately, every person will stand before Allah, and every violated right will be accounted for.</w:t>
      </w:r>
    </w:p>
    <w:p w14:paraId="34B0CC27" w14:textId="77777777" w:rsidR="00A956E3" w:rsidRDefault="00A956E3" w:rsidP="00A956E3">
      <w:r>
        <w:t xml:space="preserve">We should therefore keep ourselves far from oppression, whether it is directed toward an individual, a family, a community, or </w:t>
      </w:r>
      <w:proofErr w:type="gramStart"/>
      <w:r>
        <w:t>society as a whole</w:t>
      </w:r>
      <w:proofErr w:type="gramEnd"/>
      <w:r>
        <w:t>. We must be careful with every trust placed in our hands, whether at home, at work, in our communities, or in positions of authority. And let us remember the warning of our Prophet (</w:t>
      </w:r>
      <w:proofErr w:type="spellStart"/>
      <w:r>
        <w:t>pbuh</w:t>
      </w:r>
      <w:proofErr w:type="spellEnd"/>
      <w:r>
        <w:t>) regarding the supplication of the oppressed: there is no barrier between that supplication and Allah.</w:t>
      </w:r>
    </w:p>
    <w:p w14:paraId="7D94D3FF" w14:textId="77777777" w:rsidR="00A956E3" w:rsidRDefault="00A956E3" w:rsidP="00A956E3">
      <w:r>
        <w:t>So, let us ask ourselves: Have we ever wronged someone? Have we ignored an injustice because it was convenient for us? Have we ever used our position, influence, or resources in a way that violated someone else’s rights? If we have, let us return the rights of those we have wronged, seek their forgiveness, and turn sincerely to Allah.</w:t>
      </w:r>
    </w:p>
    <w:p w14:paraId="5A525D02" w14:textId="5195EA0D" w:rsidR="000110F0" w:rsidRDefault="00A956E3" w:rsidP="00A956E3">
      <w:r>
        <w:t>May Allah protect us from oppression, keep us from supporting injustice, and make us people who stand firmly with truth and justice. May He protect those who are oppressed, restore their rights, and grant them relief. Amin.</w:t>
      </w:r>
    </w:p>
    <w:sectPr w:rsidR="000110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56E3"/>
    <w:rsid w:val="000110F0"/>
    <w:rsid w:val="00156E08"/>
    <w:rsid w:val="001B6B9F"/>
    <w:rsid w:val="0072032A"/>
    <w:rsid w:val="0073182E"/>
    <w:rsid w:val="00883EEA"/>
    <w:rsid w:val="00A2675E"/>
    <w:rsid w:val="00A956E3"/>
    <w:rsid w:val="00C94E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C415186"/>
  <w15:chartTrackingRefBased/>
  <w15:docId w15:val="{E5CE14E7-5CF6-DC44-8D8F-DBC02BE0E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956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956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956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956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956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956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956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956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956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56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956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956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956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956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956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956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956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956E3"/>
    <w:rPr>
      <w:rFonts w:eastAsiaTheme="majorEastAsia" w:cstheme="majorBidi"/>
      <w:color w:val="272727" w:themeColor="text1" w:themeTint="D8"/>
    </w:rPr>
  </w:style>
  <w:style w:type="paragraph" w:styleId="Title">
    <w:name w:val="Title"/>
    <w:basedOn w:val="Normal"/>
    <w:next w:val="Normal"/>
    <w:link w:val="TitleChar"/>
    <w:uiPriority w:val="10"/>
    <w:qFormat/>
    <w:rsid w:val="00A956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56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56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956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956E3"/>
    <w:pPr>
      <w:spacing w:before="160"/>
      <w:jc w:val="center"/>
    </w:pPr>
    <w:rPr>
      <w:i/>
      <w:iCs/>
      <w:color w:val="404040" w:themeColor="text1" w:themeTint="BF"/>
    </w:rPr>
  </w:style>
  <w:style w:type="character" w:customStyle="1" w:styleId="QuoteChar">
    <w:name w:val="Quote Char"/>
    <w:basedOn w:val="DefaultParagraphFont"/>
    <w:link w:val="Quote"/>
    <w:uiPriority w:val="29"/>
    <w:rsid w:val="00A956E3"/>
    <w:rPr>
      <w:i/>
      <w:iCs/>
      <w:color w:val="404040" w:themeColor="text1" w:themeTint="BF"/>
    </w:rPr>
  </w:style>
  <w:style w:type="paragraph" w:styleId="ListParagraph">
    <w:name w:val="List Paragraph"/>
    <w:basedOn w:val="Normal"/>
    <w:uiPriority w:val="34"/>
    <w:qFormat/>
    <w:rsid w:val="00A956E3"/>
    <w:pPr>
      <w:ind w:left="720"/>
      <w:contextualSpacing/>
    </w:pPr>
  </w:style>
  <w:style w:type="character" w:styleId="IntenseEmphasis">
    <w:name w:val="Intense Emphasis"/>
    <w:basedOn w:val="DefaultParagraphFont"/>
    <w:uiPriority w:val="21"/>
    <w:qFormat/>
    <w:rsid w:val="00A956E3"/>
    <w:rPr>
      <w:i/>
      <w:iCs/>
      <w:color w:val="0F4761" w:themeColor="accent1" w:themeShade="BF"/>
    </w:rPr>
  </w:style>
  <w:style w:type="paragraph" w:styleId="IntenseQuote">
    <w:name w:val="Intense Quote"/>
    <w:basedOn w:val="Normal"/>
    <w:next w:val="Normal"/>
    <w:link w:val="IntenseQuoteChar"/>
    <w:uiPriority w:val="30"/>
    <w:qFormat/>
    <w:rsid w:val="00A956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956E3"/>
    <w:rPr>
      <w:i/>
      <w:iCs/>
      <w:color w:val="0F4761" w:themeColor="accent1" w:themeShade="BF"/>
    </w:rPr>
  </w:style>
  <w:style w:type="character" w:styleId="IntenseReference">
    <w:name w:val="Intense Reference"/>
    <w:basedOn w:val="DefaultParagraphFont"/>
    <w:uiPriority w:val="32"/>
    <w:qFormat/>
    <w:rsid w:val="00A956E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647</Words>
  <Characters>3690</Characters>
  <Application>Microsoft Office Word</Application>
  <DocSecurity>0</DocSecurity>
  <Lines>30</Lines>
  <Paragraphs>8</Paragraphs>
  <ScaleCrop>false</ScaleCrop>
  <Company/>
  <LinksUpToDate>false</LinksUpToDate>
  <CharactersWithSpaces>4329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Metin Yunus Atas</dc:creator>
  <cp:keywords/>
  <dc:description/>
  <cp:lastModifiedBy>Metin Yunus Atas</cp:lastModifiedBy>
  <cp:revision>1</cp:revision>
  <dcterms:created xsi:type="dcterms:W3CDTF">2026-09-23T14:31:00Z</dcterms:created>
  <dcterms:modified xsi:type="dcterms:W3CDTF">2026-09-23T14:31:00Z</dcterms:modified>
</cp:coreProperties>
</file>