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1B377" w14:textId="77777777" w:rsidR="00677FD3" w:rsidRDefault="00677FD3" w:rsidP="00677FD3"/>
    <w:p w14:paraId="38DECC79" w14:textId="77777777" w:rsidR="00677FD3" w:rsidRDefault="00677FD3" w:rsidP="00677FD3">
      <w:r>
        <w:t>ISLAM’S CALL: PEACE IN THE UNIVERSE, COMMON GROUND IN HUMAN VALUES, AND POSITIVE ACTION</w:t>
      </w:r>
    </w:p>
    <w:p w14:paraId="56571B8B" w14:textId="77777777" w:rsidR="00677FD3" w:rsidRDefault="00677FD3" w:rsidP="00677FD3">
      <w:proofErr w:type="spellStart"/>
      <w:r>
        <w:rPr>
          <w:rFonts w:ascii="Arial" w:hAnsi="Arial" w:cs="Arial"/>
        </w:rPr>
        <w:t>يَا</w:t>
      </w:r>
      <w:proofErr w:type="spellEnd"/>
      <w:r>
        <w:t xml:space="preserve"> </w:t>
      </w:r>
      <w:proofErr w:type="spellStart"/>
      <w:r>
        <w:rPr>
          <w:rFonts w:ascii="Arial" w:hAnsi="Arial" w:cs="Arial"/>
        </w:rPr>
        <w:t>أَيُّهَا</w:t>
      </w:r>
      <w:proofErr w:type="spellEnd"/>
      <w:r>
        <w:t xml:space="preserve"> </w:t>
      </w:r>
      <w:proofErr w:type="spellStart"/>
      <w:r>
        <w:rPr>
          <w:rFonts w:ascii="Arial" w:hAnsi="Arial" w:cs="Arial"/>
        </w:rPr>
        <w:t>النَّاسُ</w:t>
      </w:r>
      <w:proofErr w:type="spellEnd"/>
      <w:r>
        <w:t xml:space="preserve"> </w:t>
      </w:r>
      <w:proofErr w:type="spellStart"/>
      <w:r>
        <w:rPr>
          <w:rFonts w:ascii="Arial" w:hAnsi="Arial" w:cs="Arial"/>
        </w:rPr>
        <w:t>إِنَّا</w:t>
      </w:r>
      <w:proofErr w:type="spellEnd"/>
      <w:r>
        <w:t xml:space="preserve"> </w:t>
      </w:r>
      <w:proofErr w:type="spellStart"/>
      <w:r>
        <w:rPr>
          <w:rFonts w:ascii="Arial" w:hAnsi="Arial" w:cs="Arial"/>
        </w:rPr>
        <w:t>خَلَقْنَاكُمْ</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ذَكَرٍ</w:t>
      </w:r>
      <w:proofErr w:type="spellEnd"/>
      <w:r>
        <w:t xml:space="preserve"> </w:t>
      </w:r>
      <w:proofErr w:type="spellStart"/>
      <w:r>
        <w:rPr>
          <w:rFonts w:ascii="Arial" w:hAnsi="Arial" w:cs="Arial"/>
        </w:rPr>
        <w:t>وَأُنْثَى</w:t>
      </w:r>
      <w:proofErr w:type="spellEnd"/>
      <w:r>
        <w:t xml:space="preserve"> </w:t>
      </w:r>
      <w:proofErr w:type="spellStart"/>
      <w:r>
        <w:rPr>
          <w:rFonts w:ascii="Arial" w:hAnsi="Arial" w:cs="Arial"/>
        </w:rPr>
        <w:t>وَجَعَلْنَاكُمْ</w:t>
      </w:r>
      <w:proofErr w:type="spellEnd"/>
      <w:r>
        <w:t xml:space="preserve"> </w:t>
      </w:r>
      <w:proofErr w:type="spellStart"/>
      <w:r>
        <w:rPr>
          <w:rFonts w:ascii="Arial" w:hAnsi="Arial" w:cs="Arial"/>
        </w:rPr>
        <w:t>شُعُوبًا</w:t>
      </w:r>
      <w:proofErr w:type="spellEnd"/>
      <w:r>
        <w:t xml:space="preserve"> </w:t>
      </w:r>
      <w:proofErr w:type="spellStart"/>
      <w:r>
        <w:rPr>
          <w:rFonts w:ascii="Arial" w:hAnsi="Arial" w:cs="Arial"/>
        </w:rPr>
        <w:t>وَقَبَائِلَ</w:t>
      </w:r>
      <w:proofErr w:type="spellEnd"/>
      <w:r>
        <w:t xml:space="preserve"> </w:t>
      </w:r>
      <w:proofErr w:type="spellStart"/>
      <w:r>
        <w:rPr>
          <w:rFonts w:ascii="Arial" w:hAnsi="Arial" w:cs="Arial"/>
        </w:rPr>
        <w:t>لِتَعَارَفُوا</w:t>
      </w:r>
      <w:proofErr w:type="spellEnd"/>
      <w:r>
        <w:t xml:space="preserve"> </w:t>
      </w:r>
      <w:proofErr w:type="spellStart"/>
      <w:r>
        <w:rPr>
          <w:rFonts w:ascii="Arial" w:hAnsi="Arial" w:cs="Arial"/>
        </w:rPr>
        <w:t>إِنَّ</w:t>
      </w:r>
      <w:proofErr w:type="spellEnd"/>
      <w:r>
        <w:t xml:space="preserve"> </w:t>
      </w:r>
      <w:proofErr w:type="spellStart"/>
      <w:r>
        <w:rPr>
          <w:rFonts w:ascii="Arial" w:hAnsi="Arial" w:cs="Arial"/>
        </w:rPr>
        <w:t>أَكْرَمَكُمْ</w:t>
      </w:r>
      <w:proofErr w:type="spellEnd"/>
      <w:r>
        <w:t xml:space="preserve"> </w:t>
      </w:r>
      <w:proofErr w:type="spellStart"/>
      <w:r>
        <w:rPr>
          <w:rFonts w:ascii="Arial" w:hAnsi="Arial" w:cs="Arial"/>
        </w:rPr>
        <w:t>عِنْدَ</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أَتْقَاكُمْ</w:t>
      </w:r>
      <w:proofErr w:type="spellEnd"/>
      <w:r>
        <w:t xml:space="preserve"> </w:t>
      </w:r>
      <w:proofErr w:type="spellStart"/>
      <w:r>
        <w:rPr>
          <w:rFonts w:ascii="Arial" w:hAnsi="Arial" w:cs="Arial"/>
        </w:rPr>
        <w:t>إِنَّ</w:t>
      </w:r>
      <w:proofErr w:type="spellEnd"/>
      <w:r>
        <w:t xml:space="preserve"> </w:t>
      </w:r>
      <w:proofErr w:type="spellStart"/>
      <w:r>
        <w:rPr>
          <w:rFonts w:ascii="Arial" w:hAnsi="Arial" w:cs="Arial"/>
        </w:rPr>
        <w:t>اللهَ</w:t>
      </w:r>
      <w:proofErr w:type="spellEnd"/>
      <w:r>
        <w:t xml:space="preserve"> </w:t>
      </w:r>
      <w:proofErr w:type="spellStart"/>
      <w:r>
        <w:rPr>
          <w:rFonts w:ascii="Arial" w:hAnsi="Arial" w:cs="Arial"/>
        </w:rPr>
        <w:t>عَلِيمٌ</w:t>
      </w:r>
      <w:proofErr w:type="spellEnd"/>
      <w:r>
        <w:t xml:space="preserve"> </w:t>
      </w:r>
      <w:proofErr w:type="spellStart"/>
      <w:r>
        <w:rPr>
          <w:rFonts w:ascii="Arial" w:hAnsi="Arial" w:cs="Arial"/>
        </w:rPr>
        <w:t>خَبِيرٌ</w:t>
      </w:r>
      <w:proofErr w:type="spellEnd"/>
    </w:p>
    <w:p w14:paraId="66C87850" w14:textId="77777777" w:rsidR="00677FD3" w:rsidRDefault="00677FD3" w:rsidP="00677FD3">
      <w:r>
        <w:t>Dear Believers, Dear Brothers and Sisters,</w:t>
      </w:r>
    </w:p>
    <w:p w14:paraId="33BC8694" w14:textId="77777777" w:rsidR="00677FD3" w:rsidRDefault="00677FD3" w:rsidP="00677FD3">
      <w:r>
        <w:t>Islam is a religion of peace, well-being, and security. As the final link in the ancient prophetic tradition extending from Prophet Adam to Prophet Abraham and beyond, Islam calls humanity toward peace and well-being in this world and the Hereafter. Prophet Muhammad (</w:t>
      </w:r>
      <w:proofErr w:type="spellStart"/>
      <w:r>
        <w:t>pbuh</w:t>
      </w:r>
      <w:proofErr w:type="spellEnd"/>
      <w:r>
        <w:t xml:space="preserve">), who was sent as a mercy to all worlds, came to replace hatred, resentment, and conflict with compassion, gentleness, justice, and peace. The universe was created as a manifestation of the Creator’s love and wisdom, and peace and harmony are woven into its very order. </w:t>
      </w:r>
    </w:p>
    <w:p w14:paraId="6283BCB9" w14:textId="77777777" w:rsidR="00677FD3" w:rsidRDefault="00677FD3" w:rsidP="00677FD3">
      <w:r>
        <w:t>Human beings, as recipients of this divine message, were created as honored guests in the palace of the universe and as Allah’s khalifah, or stewards on earth, entrusted with responsibility toward his Creation (2:30). As the Qur’an teaches, Allah has given us reason and free will so that we may engage with the world and contribute to its improvement (11:61). Being khalifah means using every ability Allah has given us, from knowledge and experience to science and technology, to reduce suffering, serve humanity, and build a more peaceful world. Knowledge and technology fulfill their true purpose not when they destroy and spread corruption, but when they serve humanity and bring healing to human suffering.</w:t>
      </w:r>
    </w:p>
    <w:p w14:paraId="72EBE0B1" w14:textId="77777777" w:rsidR="00677FD3" w:rsidRDefault="00677FD3" w:rsidP="00677FD3">
      <w:r>
        <w:t>Dear Believers,</w:t>
      </w:r>
    </w:p>
    <w:p w14:paraId="5E17DE2F" w14:textId="77777777" w:rsidR="00677FD3" w:rsidRDefault="00677FD3" w:rsidP="00677FD3">
      <w:r>
        <w:t>In Surah al-</w:t>
      </w:r>
      <w:proofErr w:type="spellStart"/>
      <w:r>
        <w:t>Hujurat</w:t>
      </w:r>
      <w:proofErr w:type="spellEnd"/>
      <w:r>
        <w:t>, our Lord declares:</w:t>
      </w:r>
    </w:p>
    <w:p w14:paraId="54B3A2E4" w14:textId="77777777" w:rsidR="00677FD3" w:rsidRDefault="00677FD3" w:rsidP="00677FD3">
      <w:r>
        <w:rPr>
          <w:rFonts w:hint="eastAsia"/>
        </w:rPr>
        <w:t>“</w:t>
      </w:r>
      <w:r>
        <w:t xml:space="preserve">O humanity! We created you from a male and a </w:t>
      </w:r>
      <w:proofErr w:type="gramStart"/>
      <w:r>
        <w:t>female, and</w:t>
      </w:r>
      <w:proofErr w:type="gramEnd"/>
      <w:r>
        <w:t xml:space="preserve"> made you into peoples and tribes so that you may come to know one another. Surely the most honored of you in the sight of Allah is the most mindful of Him. Surely Allah is All-Knowing, All-Aware.” (49:13)</w:t>
      </w:r>
    </w:p>
    <w:p w14:paraId="0A7CDB4D" w14:textId="77777777" w:rsidR="00677FD3" w:rsidRDefault="00677FD3" w:rsidP="00677FD3">
      <w:r>
        <w:t xml:space="preserve">Allah did not create humanity in one form, one color, one culture, or one way of thinking. Our different nations, cultures, intellectual traditions, and abilities are not meant to become causes of conflict. They are means of </w:t>
      </w:r>
      <w:proofErr w:type="spellStart"/>
      <w:r>
        <w:t>ta’aruf</w:t>
      </w:r>
      <w:proofErr w:type="spellEnd"/>
      <w:r>
        <w:t>: coming to know one another, understanding one another, caring for one another, and enriching our shared human life. Much of the destruction humanity has suffered has come from seeing difference not as a source of richness, but as a reason for hostility. One of the clearest ways to honor the Creator is to respect His creation. Every human being deserves dignity simply because he or she is human.</w:t>
      </w:r>
    </w:p>
    <w:p w14:paraId="72F5BD9C" w14:textId="77777777" w:rsidR="00677FD3" w:rsidRDefault="00677FD3" w:rsidP="00677FD3">
      <w:r>
        <w:lastRenderedPageBreak/>
        <w:t>O Servants of Allah,</w:t>
      </w:r>
    </w:p>
    <w:p w14:paraId="5878030E" w14:textId="77777777" w:rsidR="00677FD3" w:rsidRDefault="00677FD3" w:rsidP="00677FD3">
      <w:r>
        <w:t>The twentieth century brought devastating wars and mass violence on an unprecedented scale. Millions upon millions of people lost their lives in conflicts. Now, in the twenty-first century, as science, technology, and artificial intelligence advance at breathtaking speed, humanity faces a choice: these tremendous opportunities can become instruments of new disasters, or they can become building blocks for peace and reconstruction.</w:t>
      </w:r>
    </w:p>
    <w:p w14:paraId="0F1A13D2" w14:textId="77777777" w:rsidR="00677FD3" w:rsidRDefault="00677FD3" w:rsidP="00677FD3">
      <w:r>
        <w:t>As Muslims, our response should be positive action rather than confrontation, reaction, aggression, or destruction. Positive action means building without destroying, serving without harming, representing our values with love, and refusing to cultivate hostility toward others. Violence and reaction do not solve our problems; they only create more hatred. People of genuine faith carry the spirit of love wherever they go. When they are hurt, they do not seek revenge; when insulted, they do not answer with insult. Even when offered thorns, they respond with roses.</w:t>
      </w:r>
    </w:p>
    <w:p w14:paraId="767709B2" w14:textId="77777777" w:rsidR="00677FD3" w:rsidRDefault="00677FD3" w:rsidP="00677FD3">
      <w:r>
        <w:t>The better world of the future will be built by people who free themselves from hatred and resentment and make love, mercy, and service the purpose of their lives. Even when the world seems overwhelmed by conflict, our duty is to rise above prejudice, build bridges of understanding, and create places of peace where dialogue, tolerance, and peaceful coexistence can flourish.</w:t>
      </w:r>
    </w:p>
    <w:p w14:paraId="4FBBEA86" w14:textId="77777777" w:rsidR="00677FD3" w:rsidRDefault="00677FD3" w:rsidP="00677FD3">
      <w:r>
        <w:t>Dear Brothers and Sisters,</w:t>
      </w:r>
    </w:p>
    <w:p w14:paraId="7720F011" w14:textId="77777777" w:rsidR="00677FD3" w:rsidRDefault="00677FD3" w:rsidP="00677FD3">
      <w:r>
        <w:t xml:space="preserve">Islam also calls us to seek its deeper reality: to move beyond outward forms and embody its spirit and morality. The Qur’an asks Muslims not only to care for themselves, but also to care about the well-being of humanity. At the heart of this responsibility is the Qur’anic concept of </w:t>
      </w:r>
      <w:proofErr w:type="spellStart"/>
      <w:r>
        <w:t>ma’ruf</w:t>
      </w:r>
      <w:proofErr w:type="spellEnd"/>
      <w:r>
        <w:t>: what is recognized as “good” through sound reason, conscience, and divine revelation: justice, goodness, security, honesty, and care for others.</w:t>
      </w:r>
    </w:p>
    <w:p w14:paraId="45A6B0C4" w14:textId="77777777" w:rsidR="00677FD3" w:rsidRDefault="00677FD3" w:rsidP="00677FD3">
      <w:r>
        <w:t>Munkar, by contrast, includes oppression, injustice, corruption, anarchy, and immorality; things rejected both by revelation and by sound human conscience.</w:t>
      </w:r>
    </w:p>
    <w:p w14:paraId="26D81AF5" w14:textId="77777777" w:rsidR="00677FD3" w:rsidRDefault="00677FD3" w:rsidP="00677FD3">
      <w:r>
        <w:t xml:space="preserve">A true believer cannot simply withdraw into a place of worship and isolate himself from the world. Through </w:t>
      </w:r>
      <w:proofErr w:type="spellStart"/>
      <w:r>
        <w:t>ma’ruf</w:t>
      </w:r>
      <w:proofErr w:type="spellEnd"/>
      <w:r>
        <w:t xml:space="preserve">, we can meet on common ground with people of every faith and with those who may not share our </w:t>
      </w:r>
      <w:proofErr w:type="gramStart"/>
      <w:r>
        <w:t>beliefs</w:t>
      </w:r>
      <w:proofErr w:type="gramEnd"/>
      <w:r>
        <w:t xml:space="preserve"> but who value justice, goodness, and the well-being of humanity. Justice, protecting the environment, fighting poverty, using science for human benefit, honesty, and peace are all part of this shared </w:t>
      </w:r>
      <w:proofErr w:type="spellStart"/>
      <w:r>
        <w:t>ma’ruf</w:t>
      </w:r>
      <w:proofErr w:type="spellEnd"/>
      <w:r>
        <w:t>.</w:t>
      </w:r>
    </w:p>
    <w:p w14:paraId="4B8EF4FB" w14:textId="77777777" w:rsidR="00677FD3" w:rsidRDefault="00677FD3" w:rsidP="00677FD3">
      <w:r>
        <w:t>Before Prophet Muhammad (</w:t>
      </w:r>
      <w:proofErr w:type="spellStart"/>
      <w:r>
        <w:t>pbuh</w:t>
      </w:r>
      <w:proofErr w:type="spellEnd"/>
      <w:r>
        <w:t>) received prophethood, he participated in Hilf al-</w:t>
      </w:r>
      <w:proofErr w:type="spellStart"/>
      <w:r>
        <w:t>Fudul</w:t>
      </w:r>
      <w:proofErr w:type="spellEnd"/>
      <w:r>
        <w:t xml:space="preserve">, the Alliance of the Virtuous, established in Mecca to protect the rights of the oppressed. </w:t>
      </w:r>
      <w:r>
        <w:lastRenderedPageBreak/>
        <w:t>After Islam, he said that if he were invited to join it again, he would do so. In this way, he gave us a lasting principle: we should cooperate with others in goodness and justice.</w:t>
      </w:r>
    </w:p>
    <w:p w14:paraId="46592211" w14:textId="77777777" w:rsidR="00677FD3" w:rsidRDefault="00677FD3" w:rsidP="00677FD3">
      <w:r>
        <w:t>The hadiths also give glad tidings of the return of Jesus (</w:t>
      </w:r>
      <w:proofErr w:type="spellStart"/>
      <w:r>
        <w:t>pbuh</w:t>
      </w:r>
      <w:proofErr w:type="spellEnd"/>
      <w:r>
        <w:t>). This has been understood as a renewal of the spirit of compassion and love represented by Jesus at a time when the world is surrounded by hatred and disorder. This Prophetic teaching can remind sincere Christians devoted to Jesus and Muslims that we can work together to serve humanity, resist hatred, and spread compassion and peace.</w:t>
      </w:r>
    </w:p>
    <w:p w14:paraId="647CBAB1" w14:textId="77777777" w:rsidR="00677FD3" w:rsidRDefault="00677FD3" w:rsidP="00677FD3">
      <w:r>
        <w:t>Let us therefore come together, in a time when hatred and resentment are making the world increasingly difficult to live in, on the common ground of our shared humanity. Let us use reason, science, and technology not for destruction, but for peace and reconstruction. Let us respect every person in their own place and condition, make room for one another in our hearts, and live within that vast mercy that embraces creation for the sake of the Creator. May our Lord make us stewards of goodness and peace on earth. May He make us among those who build and revive the world, not those who destroy it.</w:t>
      </w:r>
    </w:p>
    <w:p w14:paraId="2013144F" w14:textId="77777777" w:rsidR="00677FD3" w:rsidRDefault="00677FD3" w:rsidP="00677FD3">
      <w:proofErr w:type="spellStart"/>
      <w:r>
        <w:t>Alâ</w:t>
      </w:r>
      <w:proofErr w:type="spellEnd"/>
      <w:r>
        <w:t xml:space="preserve"> </w:t>
      </w:r>
      <w:proofErr w:type="spellStart"/>
      <w:r>
        <w:t>inna</w:t>
      </w:r>
      <w:proofErr w:type="spellEnd"/>
      <w:r>
        <w:t xml:space="preserve"> </w:t>
      </w:r>
      <w:proofErr w:type="spellStart"/>
      <w:r>
        <w:t>ahsana’l-kalâmi</w:t>
      </w:r>
      <w:proofErr w:type="spellEnd"/>
      <w:r>
        <w:t xml:space="preserve"> </w:t>
      </w:r>
      <w:proofErr w:type="spellStart"/>
      <w:r>
        <w:t>wa</w:t>
      </w:r>
      <w:proofErr w:type="spellEnd"/>
      <w:r>
        <w:t xml:space="preserve"> </w:t>
      </w:r>
      <w:proofErr w:type="spellStart"/>
      <w:r>
        <w:t>ablagha’n-</w:t>
      </w:r>
      <w:proofErr w:type="gramStart"/>
      <w:r>
        <w:t>ni‘</w:t>
      </w:r>
      <w:proofErr w:type="gramEnd"/>
      <w:r>
        <w:t>am</w:t>
      </w:r>
      <w:proofErr w:type="spellEnd"/>
      <w:r>
        <w:t>, kalâmullâhi’l-Maliki’l</w:t>
      </w:r>
      <w:proofErr w:type="gramStart"/>
      <w:r>
        <w:t>-‘</w:t>
      </w:r>
      <w:proofErr w:type="gramEnd"/>
      <w:r>
        <w:t>Azîzi’l</w:t>
      </w:r>
      <w:proofErr w:type="gramStart"/>
      <w:r>
        <w:t>-‘</w:t>
      </w:r>
      <w:proofErr w:type="spellStart"/>
      <w:proofErr w:type="gramEnd"/>
      <w:r>
        <w:t>Allâm</w:t>
      </w:r>
      <w:proofErr w:type="spellEnd"/>
      <w:r>
        <w:t xml:space="preserve">. </w:t>
      </w:r>
      <w:proofErr w:type="spellStart"/>
      <w:r>
        <w:t>Kamâ</w:t>
      </w:r>
      <w:proofErr w:type="spellEnd"/>
      <w:r>
        <w:t xml:space="preserve"> </w:t>
      </w:r>
      <w:proofErr w:type="spellStart"/>
      <w:r>
        <w:t>qâla’llâhu</w:t>
      </w:r>
      <w:proofErr w:type="spellEnd"/>
      <w:r>
        <w:t xml:space="preserve"> </w:t>
      </w:r>
      <w:proofErr w:type="spellStart"/>
      <w:r>
        <w:t>tabâraka</w:t>
      </w:r>
      <w:proofErr w:type="spellEnd"/>
      <w:r>
        <w:t xml:space="preserve"> </w:t>
      </w:r>
      <w:proofErr w:type="spellStart"/>
      <w:r>
        <w:t>wa</w:t>
      </w:r>
      <w:proofErr w:type="spellEnd"/>
      <w:r>
        <w:t xml:space="preserve"> </w:t>
      </w:r>
      <w:proofErr w:type="spellStart"/>
      <w:proofErr w:type="gramStart"/>
      <w:r>
        <w:t>ta‘</w:t>
      </w:r>
      <w:proofErr w:type="gramEnd"/>
      <w:r>
        <w:t>âlâ</w:t>
      </w:r>
      <w:proofErr w:type="spellEnd"/>
      <w:r>
        <w:t xml:space="preserve"> </w:t>
      </w:r>
      <w:proofErr w:type="spellStart"/>
      <w:r>
        <w:t>fi’l-kalâm</w:t>
      </w:r>
      <w:proofErr w:type="spellEnd"/>
      <w:r>
        <w:t xml:space="preserve">: </w:t>
      </w:r>
      <w:proofErr w:type="spellStart"/>
      <w:r>
        <w:t>Wa</w:t>
      </w:r>
      <w:proofErr w:type="spellEnd"/>
      <w:r>
        <w:t xml:space="preserve"> </w:t>
      </w:r>
      <w:proofErr w:type="spellStart"/>
      <w:r>
        <w:t>idhâ</w:t>
      </w:r>
      <w:proofErr w:type="spellEnd"/>
      <w:r>
        <w:t xml:space="preserve"> </w:t>
      </w:r>
      <w:proofErr w:type="spellStart"/>
      <w:r>
        <w:t>quri’a’l-Qur’ânu</w:t>
      </w:r>
      <w:proofErr w:type="spellEnd"/>
      <w:r>
        <w:t xml:space="preserve"> </w:t>
      </w:r>
      <w:proofErr w:type="spellStart"/>
      <w:proofErr w:type="gramStart"/>
      <w:r>
        <w:t>fastami‘</w:t>
      </w:r>
      <w:proofErr w:type="gramEnd"/>
      <w:r>
        <w:t>û</w:t>
      </w:r>
      <w:proofErr w:type="spellEnd"/>
      <w:r>
        <w:t xml:space="preserve"> </w:t>
      </w:r>
      <w:proofErr w:type="spellStart"/>
      <w:r>
        <w:t>lahu</w:t>
      </w:r>
      <w:proofErr w:type="spellEnd"/>
      <w:r>
        <w:t xml:space="preserve"> </w:t>
      </w:r>
      <w:proofErr w:type="spellStart"/>
      <w:r>
        <w:t>wa</w:t>
      </w:r>
      <w:proofErr w:type="spellEnd"/>
      <w:r>
        <w:t xml:space="preserve"> </w:t>
      </w:r>
      <w:proofErr w:type="spellStart"/>
      <w:r>
        <w:t>ansitû</w:t>
      </w:r>
      <w:proofErr w:type="spellEnd"/>
      <w:r>
        <w:t xml:space="preserve"> </w:t>
      </w:r>
      <w:proofErr w:type="spellStart"/>
      <w:proofErr w:type="gramStart"/>
      <w:r>
        <w:t>la‘</w:t>
      </w:r>
      <w:proofErr w:type="gramEnd"/>
      <w:r>
        <w:t>allakum</w:t>
      </w:r>
      <w:proofErr w:type="spellEnd"/>
      <w:r>
        <w:t xml:space="preserve"> </w:t>
      </w:r>
      <w:proofErr w:type="spellStart"/>
      <w:r>
        <w:t>turhamûn</w:t>
      </w:r>
      <w:proofErr w:type="spellEnd"/>
      <w:r>
        <w:t>.</w:t>
      </w:r>
    </w:p>
    <w:p w14:paraId="16FEE5C8" w14:textId="77777777" w:rsidR="00677FD3" w:rsidRDefault="00677FD3" w:rsidP="00677FD3"/>
    <w:p w14:paraId="4BC1DD48" w14:textId="77777777" w:rsidR="00677FD3" w:rsidRDefault="00677FD3" w:rsidP="00677FD3">
      <w:r>
        <w:rPr>
          <w:rFonts w:hint="eastAsia"/>
        </w:rPr>
        <w:t>‘</w:t>
      </w:r>
      <w:proofErr w:type="spellStart"/>
      <w:r>
        <w:t>Ibâdallâh</w:t>
      </w:r>
      <w:proofErr w:type="spellEnd"/>
      <w:r>
        <w:t xml:space="preserve">! </w:t>
      </w:r>
      <w:proofErr w:type="spellStart"/>
      <w:r>
        <w:t>Ittaqûllâha</w:t>
      </w:r>
      <w:proofErr w:type="spellEnd"/>
      <w:r>
        <w:t xml:space="preserve"> </w:t>
      </w:r>
      <w:proofErr w:type="spellStart"/>
      <w:proofErr w:type="gramStart"/>
      <w:r>
        <w:t>ta‘</w:t>
      </w:r>
      <w:proofErr w:type="gramEnd"/>
      <w:r>
        <w:t>âlâ</w:t>
      </w:r>
      <w:proofErr w:type="spellEnd"/>
      <w:r>
        <w:t xml:space="preserve"> </w:t>
      </w:r>
      <w:proofErr w:type="spellStart"/>
      <w:r>
        <w:t>wa</w:t>
      </w:r>
      <w:proofErr w:type="spellEnd"/>
      <w:r>
        <w:t xml:space="preserve"> </w:t>
      </w:r>
      <w:proofErr w:type="spellStart"/>
      <w:proofErr w:type="gramStart"/>
      <w:r>
        <w:t>atî‘</w:t>
      </w:r>
      <w:proofErr w:type="gramEnd"/>
      <w:r>
        <w:t>ûh</w:t>
      </w:r>
      <w:proofErr w:type="spellEnd"/>
      <w:r>
        <w:t>.</w:t>
      </w:r>
    </w:p>
    <w:p w14:paraId="6752F2C3" w14:textId="77777777" w:rsidR="00677FD3" w:rsidRDefault="00677FD3" w:rsidP="00677FD3">
      <w:r>
        <w:t>O servants of Allah! Guard yourselves from disobeying Allah. Be mindful of Him in a manner worthy of His greatness and majesty, seek His protection, and obey Him.</w:t>
      </w:r>
    </w:p>
    <w:p w14:paraId="74381A59" w14:textId="77777777" w:rsidR="00677FD3" w:rsidRDefault="00677FD3" w:rsidP="00677FD3">
      <w:proofErr w:type="spellStart"/>
      <w:r>
        <w:t>Inna’llâha</w:t>
      </w:r>
      <w:proofErr w:type="spellEnd"/>
      <w:r>
        <w:t xml:space="preserve"> </w:t>
      </w:r>
      <w:proofErr w:type="spellStart"/>
      <w:r>
        <w:t>ya’muru</w:t>
      </w:r>
      <w:proofErr w:type="spellEnd"/>
      <w:r>
        <w:t xml:space="preserve"> bi’l</w:t>
      </w:r>
      <w:proofErr w:type="gramStart"/>
      <w:r>
        <w:t>-‘</w:t>
      </w:r>
      <w:proofErr w:type="spellStart"/>
      <w:proofErr w:type="gramEnd"/>
      <w:r>
        <w:t>adli</w:t>
      </w:r>
      <w:proofErr w:type="spellEnd"/>
      <w:r>
        <w:t xml:space="preserve"> </w:t>
      </w:r>
      <w:proofErr w:type="spellStart"/>
      <w:r>
        <w:t>wa’l-ihsâni</w:t>
      </w:r>
      <w:proofErr w:type="spellEnd"/>
      <w:r>
        <w:t xml:space="preserve"> </w:t>
      </w:r>
      <w:proofErr w:type="spellStart"/>
      <w:r>
        <w:t>wa</w:t>
      </w:r>
      <w:proofErr w:type="spellEnd"/>
      <w:r>
        <w:t xml:space="preserve"> </w:t>
      </w:r>
      <w:proofErr w:type="spellStart"/>
      <w:r>
        <w:t>îtâ’i</w:t>
      </w:r>
      <w:proofErr w:type="spellEnd"/>
      <w:r>
        <w:t xml:space="preserve"> </w:t>
      </w:r>
      <w:proofErr w:type="spellStart"/>
      <w:r>
        <w:t>dhi’l-qurbâ</w:t>
      </w:r>
      <w:proofErr w:type="spellEnd"/>
      <w:r>
        <w:t xml:space="preserve"> </w:t>
      </w:r>
      <w:proofErr w:type="spellStart"/>
      <w:r>
        <w:t>wa</w:t>
      </w:r>
      <w:proofErr w:type="spellEnd"/>
      <w:r>
        <w:t xml:space="preserve"> </w:t>
      </w:r>
      <w:proofErr w:type="spellStart"/>
      <w:r>
        <w:t>yanhâ</w:t>
      </w:r>
      <w:proofErr w:type="spellEnd"/>
      <w:r>
        <w:t xml:space="preserve"> ‘</w:t>
      </w:r>
      <w:proofErr w:type="spellStart"/>
      <w:r>
        <w:t>ani’l-fahshâ’i</w:t>
      </w:r>
      <w:proofErr w:type="spellEnd"/>
      <w:r>
        <w:t xml:space="preserve"> </w:t>
      </w:r>
      <w:proofErr w:type="spellStart"/>
      <w:r>
        <w:t>wa’l-munkari</w:t>
      </w:r>
      <w:proofErr w:type="spellEnd"/>
      <w:r>
        <w:t xml:space="preserve"> </w:t>
      </w:r>
      <w:proofErr w:type="spellStart"/>
      <w:r>
        <w:t>wa’l-baghy</w:t>
      </w:r>
      <w:proofErr w:type="spellEnd"/>
      <w:r>
        <w:t xml:space="preserve">. </w:t>
      </w:r>
      <w:proofErr w:type="spellStart"/>
      <w:proofErr w:type="gramStart"/>
      <w:r>
        <w:t>Ya‘</w:t>
      </w:r>
      <w:proofErr w:type="gramEnd"/>
      <w:r>
        <w:t>izukum</w:t>
      </w:r>
      <w:proofErr w:type="spellEnd"/>
      <w:r>
        <w:t xml:space="preserve"> </w:t>
      </w:r>
      <w:proofErr w:type="spellStart"/>
      <w:proofErr w:type="gramStart"/>
      <w:r>
        <w:t>la‘</w:t>
      </w:r>
      <w:proofErr w:type="gramEnd"/>
      <w:r>
        <w:t>allakum</w:t>
      </w:r>
      <w:proofErr w:type="spellEnd"/>
      <w:r>
        <w:t xml:space="preserve"> </w:t>
      </w:r>
      <w:proofErr w:type="spellStart"/>
      <w:r>
        <w:t>tadhakkarûn</w:t>
      </w:r>
      <w:proofErr w:type="spellEnd"/>
      <w:r>
        <w:t>.</w:t>
      </w:r>
    </w:p>
    <w:p w14:paraId="2757BDAC" w14:textId="77777777" w:rsidR="00677FD3" w:rsidRDefault="00677FD3" w:rsidP="00677FD3">
      <w:r>
        <w:t>Surely Allah commands justice, that is, He commands you to make the honest, balanced, and upright way of life that He Himself describes in the Qur’an the very life of your lives and the very soul of your actions.</w:t>
      </w:r>
    </w:p>
    <w:p w14:paraId="6C143431" w14:textId="77777777" w:rsidR="00677FD3" w:rsidRDefault="00677FD3" w:rsidP="00677FD3">
      <w:r>
        <w:t xml:space="preserve">He commands </w:t>
      </w:r>
      <w:proofErr w:type="spellStart"/>
      <w:r>
        <w:t>ihsan</w:t>
      </w:r>
      <w:proofErr w:type="spellEnd"/>
      <w:r>
        <w:t xml:space="preserve"> in its broadest meaning: to worship Him as though you see Him, and with the awareness that you are His stewards on earth, to treat every being in the universe with mercy. For even though you do not see Him, He sees you at every moment. He knows the most hidden whispers of your hearts and the intentions you carry for the sake of humanity. He commands us to give to those close to us and to devote our wealth and our lives to the cause of peace, well-being, and security on earth.</w:t>
      </w:r>
    </w:p>
    <w:p w14:paraId="5E232B4B" w14:textId="77777777" w:rsidR="00677FD3" w:rsidRDefault="00677FD3" w:rsidP="00677FD3">
      <w:r>
        <w:lastRenderedPageBreak/>
        <w:t>And He forbids immorality, corruption, violence, oppression, and every form of wrongdoing that violates the boundaries established by revelation and sound reason.</w:t>
      </w:r>
    </w:p>
    <w:p w14:paraId="38B5DA21" w14:textId="0640C0E1" w:rsidR="000110F0" w:rsidRDefault="00677FD3" w:rsidP="00677FD3">
      <w:r>
        <w:t>In this way, Allah calls us toward what is good: to leave behind selfishness, hatred, and resentment; to find the Straight Path; and to walk that path together with humanity toward a world of peace and, ultimately, toward Paradise in peace and security.</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D3"/>
    <w:rsid w:val="000110F0"/>
    <w:rsid w:val="00156E08"/>
    <w:rsid w:val="001B6B9F"/>
    <w:rsid w:val="00677FD3"/>
    <w:rsid w:val="0072032A"/>
    <w:rsid w:val="0073182E"/>
    <w:rsid w:val="00883EEA"/>
    <w:rsid w:val="00A2675E"/>
    <w:rsid w:val="00C94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ECE64B"/>
  <w15:chartTrackingRefBased/>
  <w15:docId w15:val="{E2164C99-414A-A542-A9A1-059C2E9F2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F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F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F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F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F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F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F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F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F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F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F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D3"/>
    <w:rPr>
      <w:rFonts w:eastAsiaTheme="majorEastAsia" w:cstheme="majorBidi"/>
      <w:color w:val="272727" w:themeColor="text1" w:themeTint="D8"/>
    </w:rPr>
  </w:style>
  <w:style w:type="paragraph" w:styleId="Title">
    <w:name w:val="Title"/>
    <w:basedOn w:val="Normal"/>
    <w:next w:val="Normal"/>
    <w:link w:val="TitleChar"/>
    <w:uiPriority w:val="10"/>
    <w:qFormat/>
    <w:rsid w:val="00677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D3"/>
    <w:pPr>
      <w:spacing w:before="160"/>
      <w:jc w:val="center"/>
    </w:pPr>
    <w:rPr>
      <w:i/>
      <w:iCs/>
      <w:color w:val="404040" w:themeColor="text1" w:themeTint="BF"/>
    </w:rPr>
  </w:style>
  <w:style w:type="character" w:customStyle="1" w:styleId="QuoteChar">
    <w:name w:val="Quote Char"/>
    <w:basedOn w:val="DefaultParagraphFont"/>
    <w:link w:val="Quote"/>
    <w:uiPriority w:val="29"/>
    <w:rsid w:val="00677FD3"/>
    <w:rPr>
      <w:i/>
      <w:iCs/>
      <w:color w:val="404040" w:themeColor="text1" w:themeTint="BF"/>
    </w:rPr>
  </w:style>
  <w:style w:type="paragraph" w:styleId="ListParagraph">
    <w:name w:val="List Paragraph"/>
    <w:basedOn w:val="Normal"/>
    <w:uiPriority w:val="34"/>
    <w:qFormat/>
    <w:rsid w:val="00677FD3"/>
    <w:pPr>
      <w:ind w:left="720"/>
      <w:contextualSpacing/>
    </w:pPr>
  </w:style>
  <w:style w:type="character" w:styleId="IntenseEmphasis">
    <w:name w:val="Intense Emphasis"/>
    <w:basedOn w:val="DefaultParagraphFont"/>
    <w:uiPriority w:val="21"/>
    <w:qFormat/>
    <w:rsid w:val="00677FD3"/>
    <w:rPr>
      <w:i/>
      <w:iCs/>
      <w:color w:val="0F4761" w:themeColor="accent1" w:themeShade="BF"/>
    </w:rPr>
  </w:style>
  <w:style w:type="paragraph" w:styleId="IntenseQuote">
    <w:name w:val="Intense Quote"/>
    <w:basedOn w:val="Normal"/>
    <w:next w:val="Normal"/>
    <w:link w:val="IntenseQuoteChar"/>
    <w:uiPriority w:val="30"/>
    <w:qFormat/>
    <w:rsid w:val="00677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FD3"/>
    <w:rPr>
      <w:i/>
      <w:iCs/>
      <w:color w:val="0F4761" w:themeColor="accent1" w:themeShade="BF"/>
    </w:rPr>
  </w:style>
  <w:style w:type="character" w:styleId="IntenseReference">
    <w:name w:val="Intense Reference"/>
    <w:basedOn w:val="DefaultParagraphFont"/>
    <w:uiPriority w:val="32"/>
    <w:qFormat/>
    <w:rsid w:val="00677F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1197</Words>
  <Characters>6823</Characters>
  <Application>Microsoft Office Word</Application>
  <DocSecurity>0</DocSecurity>
  <Lines>56</Lines>
  <Paragraphs>16</Paragraphs>
  <ScaleCrop>false</ScaleCrop>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2026-09-17T00:08:00Z</dcterms:created>
  <dcterms:modified xsi:type="dcterms:W3CDTF">2026-09-17T00:09:00Z</dcterms:modified>
</cp:coreProperties>
</file>